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2F2686" w:rsidP="00924676">
      <w:pPr>
        <w:widowControl w:val="0"/>
        <w:tabs>
          <w:tab w:val="left" w:pos="1733"/>
        </w:tabs>
        <w:autoSpaceDE w:val="0"/>
        <w:autoSpaceDN w:val="0"/>
        <w:spacing w:after="0" w:line="240" w:lineRule="auto"/>
        <w:ind w:right="284"/>
        <w:rPr>
          <w:rFonts w:ascii="Calibri" w:eastAsia="Calibri" w:hAnsi="Calibri" w:cs="Calibri"/>
          <w:b/>
          <w:iCs/>
        </w:rPr>
      </w:pPr>
      <w:r w:rsidRPr="00AE0D20">
        <w:rPr>
          <w:rFonts w:ascii="Calibri" w:eastAsia="Calibri" w:hAnsi="Calibri" w:cs="Calibri"/>
          <w:b/>
          <w:noProof/>
          <w:lang w:eastAsia="it-IT"/>
        </w:rPr>
        <w:drawing>
          <wp:anchor distT="0" distB="0" distL="114300" distR="114300" simplePos="0" relativeHeight="251661312" behindDoc="0" locked="0" layoutInCell="1" allowOverlap="1">
            <wp:simplePos x="0" y="0"/>
            <wp:positionH relativeFrom="column">
              <wp:posOffset>414655</wp:posOffset>
            </wp:positionH>
            <wp:positionV relativeFrom="paragraph">
              <wp:posOffset>742315</wp:posOffset>
            </wp:positionV>
            <wp:extent cx="527685" cy="520700"/>
            <wp:effectExtent l="0" t="0" r="571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685" cy="520700"/>
                    </a:xfrm>
                    <a:prstGeom prst="rect">
                      <a:avLst/>
                    </a:prstGeom>
                    <a:noFill/>
                    <a:ln>
                      <a:noFill/>
                    </a:ln>
                  </pic:spPr>
                </pic:pic>
              </a:graphicData>
            </a:graphic>
          </wp:anchor>
        </w:drawing>
      </w:r>
      <w:r w:rsidRPr="00AE0D20">
        <w:rPr>
          <w:rFonts w:ascii="Calibri" w:eastAsia="Calibri" w:hAnsi="Calibri" w:cs="Calibri"/>
          <w:b/>
          <w:noProof/>
          <w:lang w:eastAsia="it-IT"/>
        </w:rPr>
        <w:drawing>
          <wp:anchor distT="0" distB="0" distL="114300" distR="114300" simplePos="0" relativeHeight="251664384" behindDoc="0" locked="0" layoutInCell="1" allowOverlap="1">
            <wp:simplePos x="0" y="0"/>
            <wp:positionH relativeFrom="column">
              <wp:posOffset>5180330</wp:posOffset>
            </wp:positionH>
            <wp:positionV relativeFrom="paragraph">
              <wp:posOffset>641219</wp:posOffset>
            </wp:positionV>
            <wp:extent cx="566296" cy="559435"/>
            <wp:effectExtent l="0" t="0" r="571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296" cy="559435"/>
                    </a:xfrm>
                    <a:prstGeom prst="rect">
                      <a:avLst/>
                    </a:prstGeom>
                    <a:noFill/>
                    <a:ln>
                      <a:noFill/>
                    </a:ln>
                  </pic:spPr>
                </pic:pic>
              </a:graphicData>
            </a:graphic>
          </wp:anchor>
        </w:drawing>
      </w:r>
      <w:r w:rsidRPr="00AE0D20">
        <w:rPr>
          <w:rFonts w:ascii="Calibri" w:eastAsia="Calibri" w:hAnsi="Calibri" w:cs="Calibri"/>
          <w:b/>
          <w:noProof/>
          <w:lang w:eastAsia="it-IT"/>
        </w:rPr>
        <w:drawing>
          <wp:anchor distT="0" distB="0" distL="114300" distR="114300" simplePos="0" relativeHeight="251663360" behindDoc="0" locked="0" layoutInCell="1" allowOverlap="1">
            <wp:simplePos x="0" y="0"/>
            <wp:positionH relativeFrom="column">
              <wp:posOffset>3389630</wp:posOffset>
            </wp:positionH>
            <wp:positionV relativeFrom="paragraph">
              <wp:posOffset>742315</wp:posOffset>
            </wp:positionV>
            <wp:extent cx="1485900" cy="457885"/>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457885"/>
                    </a:xfrm>
                    <a:prstGeom prst="rect">
                      <a:avLst/>
                    </a:prstGeom>
                    <a:noFill/>
                    <a:ln>
                      <a:noFill/>
                    </a:ln>
                  </pic:spPr>
                </pic:pic>
              </a:graphicData>
            </a:graphic>
          </wp:anchor>
        </w:drawing>
      </w:r>
      <w:r w:rsidRPr="00AE0D20">
        <w:rPr>
          <w:rFonts w:ascii="Calibri" w:eastAsia="Calibri" w:hAnsi="Calibri" w:cs="Calibri"/>
          <w:b/>
          <w:noProof/>
          <w:lang w:eastAsia="it-IT"/>
        </w:rPr>
        <w:drawing>
          <wp:anchor distT="0" distB="0" distL="114300" distR="114300" simplePos="0" relativeHeight="251662336" behindDoc="0" locked="0" layoutInCell="1" allowOverlap="1">
            <wp:simplePos x="0" y="0"/>
            <wp:positionH relativeFrom="column">
              <wp:posOffset>1217931</wp:posOffset>
            </wp:positionH>
            <wp:positionV relativeFrom="paragraph">
              <wp:posOffset>742315</wp:posOffset>
            </wp:positionV>
            <wp:extent cx="1809750" cy="432900"/>
            <wp:effectExtent l="0" t="0" r="0" b="571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1562" cy="438118"/>
                    </a:xfrm>
                    <a:prstGeom prst="rect">
                      <a:avLst/>
                    </a:prstGeom>
                    <a:noFill/>
                    <a:ln>
                      <a:noFill/>
                    </a:ln>
                  </pic:spPr>
                </pic:pic>
              </a:graphicData>
            </a:graphic>
          </wp:anchor>
        </w:drawing>
      </w:r>
      <w:r w:rsidRPr="00AE0D20">
        <w:rPr>
          <w:rFonts w:ascii="Corbel" w:eastAsia="Times New Roman" w:hAnsi="Corbel" w:cs="Corbel"/>
          <w:noProof/>
          <w:color w:val="000000"/>
          <w:sz w:val="16"/>
          <w:szCs w:val="16"/>
          <w:lang w:eastAsia="it-IT"/>
        </w:rPr>
        <w:drawing>
          <wp:inline distT="0" distB="0" distL="0" distR="0">
            <wp:extent cx="6210935" cy="91990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935" cy="919901"/>
                    </a:xfrm>
                    <a:prstGeom prst="rect">
                      <a:avLst/>
                    </a:prstGeom>
                    <a:noFill/>
                  </pic:spPr>
                </pic:pic>
              </a:graphicData>
            </a:graphic>
          </wp:inline>
        </w:drawing>
      </w: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2F2686" w:rsidRPr="00AE0D20" w:rsidRDefault="002F2686" w:rsidP="002F2686">
      <w:pPr>
        <w:kinsoku w:val="0"/>
        <w:overflowPunct w:val="0"/>
        <w:autoSpaceDE w:val="0"/>
        <w:autoSpaceDN w:val="0"/>
        <w:adjustRightInd w:val="0"/>
        <w:spacing w:after="0" w:line="240" w:lineRule="auto"/>
        <w:ind w:right="382"/>
        <w:jc w:val="center"/>
        <w:rPr>
          <w:rFonts w:ascii="Times New Roman" w:eastAsia="Calibri" w:hAnsi="Times New Roman" w:cs="Times New Roman"/>
          <w:b/>
          <w:bCs/>
          <w:color w:val="001F5F"/>
          <w:sz w:val="32"/>
          <w:szCs w:val="32"/>
        </w:rPr>
      </w:pPr>
      <w:r w:rsidRPr="00AE0D20">
        <w:rPr>
          <w:rFonts w:ascii="Times New Roman" w:eastAsia="Calibri" w:hAnsi="Times New Roman" w:cs="Times New Roman"/>
          <w:b/>
          <w:bCs/>
          <w:color w:val="001F5F"/>
          <w:sz w:val="32"/>
          <w:szCs w:val="32"/>
        </w:rPr>
        <w:t>ISTITUTO TECNICO ECONOMICO STATALE</w:t>
      </w:r>
    </w:p>
    <w:p w:rsidR="002F2686" w:rsidRPr="00AE0D20" w:rsidRDefault="002F2686" w:rsidP="002F2686">
      <w:pPr>
        <w:kinsoku w:val="0"/>
        <w:overflowPunct w:val="0"/>
        <w:autoSpaceDE w:val="0"/>
        <w:autoSpaceDN w:val="0"/>
        <w:adjustRightInd w:val="0"/>
        <w:spacing w:after="0" w:line="240" w:lineRule="auto"/>
        <w:ind w:right="379"/>
        <w:jc w:val="center"/>
        <w:rPr>
          <w:rFonts w:ascii="Calibri" w:eastAsia="Calibri" w:hAnsi="Calibri" w:cs="Calibri"/>
          <w:b/>
          <w:bCs/>
          <w:i/>
          <w:iCs/>
          <w:color w:val="001F5F"/>
          <w:sz w:val="28"/>
          <w:szCs w:val="28"/>
        </w:rPr>
      </w:pPr>
      <w:r w:rsidRPr="00AE0D20">
        <w:rPr>
          <w:rFonts w:ascii="Calibri" w:eastAsia="Calibri" w:hAnsi="Calibri" w:cs="Calibri"/>
          <w:b/>
          <w:bCs/>
          <w:i/>
          <w:iCs/>
          <w:color w:val="001F5F"/>
          <w:sz w:val="28"/>
          <w:szCs w:val="28"/>
        </w:rPr>
        <w:t>“ANGELO FRACCACRETA”</w:t>
      </w:r>
    </w:p>
    <w:p w:rsidR="002F2686" w:rsidRPr="00AE0D20" w:rsidRDefault="002F2686" w:rsidP="002F2686">
      <w:pPr>
        <w:kinsoku w:val="0"/>
        <w:overflowPunct w:val="0"/>
        <w:autoSpaceDE w:val="0"/>
        <w:autoSpaceDN w:val="0"/>
        <w:adjustRightInd w:val="0"/>
        <w:spacing w:before="1" w:after="0" w:line="240" w:lineRule="auto"/>
        <w:ind w:right="379"/>
        <w:jc w:val="center"/>
        <w:rPr>
          <w:rFonts w:ascii="Calibri" w:eastAsia="Calibri" w:hAnsi="Calibri" w:cs="Calibri"/>
          <w:b/>
          <w:bCs/>
          <w:i/>
          <w:iCs/>
          <w:color w:val="001F5F"/>
          <w:sz w:val="19"/>
          <w:szCs w:val="19"/>
        </w:rPr>
      </w:pPr>
      <w:r w:rsidRPr="00AE0D20">
        <w:rPr>
          <w:rFonts w:ascii="Calibri" w:eastAsia="Calibri" w:hAnsi="Calibri" w:cs="Calibri"/>
          <w:b/>
          <w:bCs/>
          <w:color w:val="001F5F"/>
          <w:sz w:val="19"/>
          <w:szCs w:val="19"/>
        </w:rPr>
        <w:t xml:space="preserve">Indirizzi: </w:t>
      </w:r>
      <w:r w:rsidRPr="00AE0D20">
        <w:rPr>
          <w:rFonts w:ascii="Calibri" w:eastAsia="Calibri" w:hAnsi="Calibri" w:cs="Calibri"/>
          <w:b/>
          <w:bCs/>
          <w:i/>
          <w:iCs/>
          <w:color w:val="001F5F"/>
          <w:sz w:val="19"/>
          <w:szCs w:val="19"/>
        </w:rPr>
        <w:t>Amministrazione finanza e marketing – Turismo</w:t>
      </w:r>
    </w:p>
    <w:p w:rsidR="002F2686" w:rsidRPr="00AE0D20" w:rsidRDefault="002F2686" w:rsidP="002F2686">
      <w:pPr>
        <w:kinsoku w:val="0"/>
        <w:overflowPunct w:val="0"/>
        <w:autoSpaceDE w:val="0"/>
        <w:autoSpaceDN w:val="0"/>
        <w:adjustRightInd w:val="0"/>
        <w:spacing w:after="0" w:line="231" w:lineRule="exact"/>
        <w:ind w:right="384"/>
        <w:jc w:val="center"/>
        <w:rPr>
          <w:rFonts w:ascii="Calibri" w:eastAsia="Calibri" w:hAnsi="Calibri" w:cs="Calibri"/>
          <w:b/>
          <w:bCs/>
          <w:i/>
          <w:iCs/>
          <w:color w:val="001F5F"/>
          <w:sz w:val="19"/>
          <w:szCs w:val="19"/>
        </w:rPr>
      </w:pPr>
      <w:r w:rsidRPr="00AE0D20">
        <w:rPr>
          <w:rFonts w:ascii="Calibri" w:eastAsia="Calibri" w:hAnsi="Calibri" w:cs="Calibri"/>
          <w:b/>
          <w:bCs/>
          <w:color w:val="001F5F"/>
          <w:sz w:val="19"/>
          <w:szCs w:val="19"/>
        </w:rPr>
        <w:t xml:space="preserve">Articolazioni: </w:t>
      </w:r>
      <w:r w:rsidRPr="00AE0D20">
        <w:rPr>
          <w:rFonts w:ascii="Calibri" w:eastAsia="Calibri" w:hAnsi="Calibri" w:cs="Calibri"/>
          <w:b/>
          <w:bCs/>
          <w:i/>
          <w:iCs/>
          <w:color w:val="001F5F"/>
          <w:sz w:val="19"/>
          <w:szCs w:val="19"/>
        </w:rPr>
        <w:t>Relazioni internazionali per il marketing – Sistemi informativi aziendali</w:t>
      </w:r>
    </w:p>
    <w:p w:rsidR="002F2686" w:rsidRPr="00AE0D20" w:rsidRDefault="002F2686" w:rsidP="002F2686">
      <w:pPr>
        <w:spacing w:after="0" w:line="240" w:lineRule="auto"/>
        <w:rPr>
          <w:rFonts w:ascii="Arial" w:eastAsia="Times New Roman" w:hAnsi="Arial" w:cs="Arial"/>
          <w:color w:val="050505"/>
          <w:sz w:val="23"/>
          <w:szCs w:val="23"/>
          <w:shd w:val="clear" w:color="auto" w:fill="E4E6EB"/>
          <w:lang w:eastAsia="it-IT"/>
        </w:rPr>
      </w:pPr>
      <w:r w:rsidRPr="00AE0D20">
        <w:rPr>
          <w:rFonts w:ascii="Calibri" w:eastAsia="Calibri" w:hAnsi="Calibri" w:cs="Calibri"/>
          <w:b/>
          <w:bCs/>
          <w:color w:val="001F5F"/>
          <w:sz w:val="19"/>
          <w:szCs w:val="19"/>
        </w:rPr>
        <w:t xml:space="preserve">                                                      Corso serale- </w:t>
      </w:r>
      <w:r w:rsidRPr="00AE0D20">
        <w:rPr>
          <w:rFonts w:ascii="Calibri" w:eastAsia="Calibri" w:hAnsi="Calibri" w:cs="Calibri"/>
          <w:b/>
          <w:bCs/>
          <w:i/>
          <w:iCs/>
          <w:color w:val="001F5F"/>
          <w:sz w:val="19"/>
          <w:szCs w:val="19"/>
        </w:rPr>
        <w:t xml:space="preserve">Percorsi di Istruzione di secondo livello: AFM - SIA                         </w:t>
      </w:r>
    </w:p>
    <w:p w:rsidR="002F2686" w:rsidRPr="00AE0D20" w:rsidRDefault="002F2686" w:rsidP="002F2686">
      <w:pPr>
        <w:tabs>
          <w:tab w:val="left" w:pos="10490"/>
        </w:tabs>
        <w:spacing w:after="0" w:line="276" w:lineRule="auto"/>
        <w:ind w:left="-709"/>
        <w:jc w:val="right"/>
        <w:rPr>
          <w:rFonts w:ascii="Calibri" w:eastAsia="Calibri" w:hAnsi="Calibri" w:cs="Calibri"/>
          <w:b/>
          <w:bdr w:val="single" w:sz="4" w:space="0" w:color="auto"/>
        </w:rPr>
      </w:pPr>
      <w:r w:rsidRPr="00AE0D20">
        <w:rPr>
          <w:rFonts w:ascii="Times New Roman" w:eastAsia="Times New Roman" w:hAnsi="Times New Roman" w:cs="Calibri"/>
          <w:b/>
          <w:color w:val="001F5F"/>
          <w:sz w:val="19"/>
          <w:szCs w:val="24"/>
          <w:u w:val="double" w:color="006FC0"/>
          <w:lang w:eastAsia="it-IT"/>
        </w:rPr>
        <w:tab/>
      </w: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P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r w:rsidRPr="00924676">
        <w:rPr>
          <w:rFonts w:ascii="Calibri" w:eastAsia="Calibri" w:hAnsi="Calibri" w:cs="Calibri"/>
          <w:b/>
          <w:iCs/>
        </w:rPr>
        <w:t>Allegato C</w:t>
      </w:r>
    </w:p>
    <w:p w:rsidR="00924676" w:rsidRDefault="00924676" w:rsidP="00924676">
      <w:pPr>
        <w:widowControl w:val="0"/>
        <w:tabs>
          <w:tab w:val="left" w:pos="1733"/>
        </w:tabs>
        <w:autoSpaceDE w:val="0"/>
        <w:autoSpaceDN w:val="0"/>
        <w:spacing w:after="0" w:line="240" w:lineRule="auto"/>
        <w:ind w:right="284"/>
        <w:jc w:val="center"/>
        <w:rPr>
          <w:rFonts w:ascii="Calibri" w:eastAsia="Calibri" w:hAnsi="Calibri" w:cs="Calibri"/>
          <w:b/>
          <w:i/>
          <w:iCs/>
          <w:sz w:val="24"/>
          <w:szCs w:val="24"/>
        </w:rPr>
      </w:pPr>
      <w:r w:rsidRPr="00924676">
        <w:rPr>
          <w:rFonts w:ascii="Calibri" w:eastAsia="Calibri" w:hAnsi="Calibri" w:cs="Calibri"/>
          <w:b/>
          <w:i/>
          <w:iCs/>
          <w:sz w:val="24"/>
          <w:szCs w:val="24"/>
        </w:rPr>
        <w:t>Dichiarazione di insussistenza di incompatibilità o cause ostative</w:t>
      </w:r>
      <w:r w:rsidR="007D3287">
        <w:rPr>
          <w:rFonts w:ascii="Calibri" w:eastAsia="Calibri" w:hAnsi="Calibri" w:cs="Calibri"/>
          <w:b/>
          <w:i/>
          <w:iCs/>
          <w:sz w:val="24"/>
          <w:szCs w:val="24"/>
        </w:rPr>
        <w:t xml:space="preserve"> per la figura di “</w:t>
      </w:r>
      <w:r w:rsidR="00CF4C92">
        <w:rPr>
          <w:rFonts w:ascii="Calibri" w:eastAsia="Calibri" w:hAnsi="Calibri" w:cs="Calibri"/>
          <w:b/>
          <w:i/>
          <w:iCs/>
          <w:sz w:val="24"/>
          <w:szCs w:val="24"/>
        </w:rPr>
        <w:t>TUTOR</w:t>
      </w:r>
      <w:bookmarkStart w:id="0" w:name="_GoBack"/>
      <w:bookmarkEnd w:id="0"/>
      <w:r w:rsidR="007D3287">
        <w:rPr>
          <w:rFonts w:ascii="Calibri" w:eastAsia="Calibri" w:hAnsi="Calibri" w:cs="Calibri"/>
          <w:b/>
          <w:i/>
          <w:iCs/>
          <w:sz w:val="24"/>
          <w:szCs w:val="24"/>
        </w:rPr>
        <w:t>”</w:t>
      </w:r>
    </w:p>
    <w:p w:rsidR="003B1FA4" w:rsidRPr="00924676" w:rsidRDefault="003B1FA4" w:rsidP="00924676">
      <w:pPr>
        <w:widowControl w:val="0"/>
        <w:tabs>
          <w:tab w:val="left" w:pos="1733"/>
        </w:tabs>
        <w:autoSpaceDE w:val="0"/>
        <w:autoSpaceDN w:val="0"/>
        <w:spacing w:after="0" w:line="240" w:lineRule="auto"/>
        <w:ind w:right="284"/>
        <w:jc w:val="center"/>
        <w:rPr>
          <w:rFonts w:ascii="Calibri" w:eastAsia="Calibri" w:hAnsi="Calibri" w:cs="Calibri"/>
          <w:b/>
          <w:i/>
          <w:iCs/>
          <w:sz w:val="24"/>
          <w:szCs w:val="24"/>
        </w:rPr>
      </w:pPr>
    </w:p>
    <w:p w:rsidR="003B1FA4" w:rsidRPr="00AE0D20" w:rsidRDefault="003B1FA4" w:rsidP="003B1FA4">
      <w:pPr>
        <w:spacing w:after="0" w:line="240" w:lineRule="auto"/>
        <w:ind w:left="12"/>
        <w:jc w:val="both"/>
        <w:rPr>
          <w:rFonts w:ascii="Calibri" w:eastAsia="Calibri" w:hAnsi="Calibri" w:cs="Calibri"/>
          <w:b/>
          <w:sz w:val="24"/>
          <w:szCs w:val="24"/>
        </w:rPr>
      </w:pPr>
      <w:r>
        <w:rPr>
          <w:rFonts w:ascii="Calibri" w:eastAsia="Calibri" w:hAnsi="Calibri" w:cs="Calibri"/>
          <w:b/>
          <w:sz w:val="24"/>
          <w:szCs w:val="24"/>
        </w:rPr>
        <w:t>“</w:t>
      </w:r>
      <w:r w:rsidR="00C746DC" w:rsidRPr="00C746DC">
        <w:rPr>
          <w:rFonts w:ascii="Calibri" w:eastAsia="Calibri" w:hAnsi="Calibri" w:cs="Calibri"/>
          <w:b/>
          <w:sz w:val="24"/>
          <w:szCs w:val="24"/>
        </w:rPr>
        <w:t>Avviso prot.n. AOOGABMI.95165 del 24.04.2026 - Azioni rivolte alla formazione del personale docente ed educativo al fine di potenziare le competenze professionali, nell’ambito del “PN Scuola e competenze 2021-2027”, in attuazione del regolamento (UE) 2021/1060 Obiettivo specifico ESO4.5 “Migliorare i sistemi di istruzione e di formazione”, fondo FSE+ Interventi mirati a sostegno di attività di formazione a favore dei docenti e del personale educativo delle istituzioni scolastiche statali D.M. 6 marzo 2026, n. 38.</w:t>
      </w:r>
    </w:p>
    <w:p w:rsidR="00C746DC" w:rsidRPr="00C746DC" w:rsidRDefault="00C746DC" w:rsidP="00C746DC">
      <w:pPr>
        <w:keepNext/>
        <w:keepLines/>
        <w:widowControl w:val="0"/>
        <w:spacing w:after="0" w:line="240" w:lineRule="auto"/>
        <w:outlineLvl w:val="5"/>
        <w:rPr>
          <w:rFonts w:ascii="Calibri" w:eastAsia="Calibri" w:hAnsi="Calibri" w:cs="Calibri"/>
          <w:bCs/>
        </w:rPr>
      </w:pPr>
      <w:r w:rsidRPr="00C746DC">
        <w:rPr>
          <w:rFonts w:ascii="Calibri" w:eastAsia="Calibri" w:hAnsi="Calibri" w:cs="Calibri"/>
          <w:bCs/>
        </w:rPr>
        <w:t>Fondi Strutturali Europei – Programma Nazionale “Scuola e competenze” 2021-2027 – Priorità 01 – Scuola e competenze – Fondo Sociale Europeo Plus (FSE+) – Obiettivo Specifico ESO4.5, Azione ESO4.5.A2 – Sotto azione ESO4.5.A2.B, interventi di cui al decreto del Ministro dell’istruzione e del merito.</w:t>
      </w:r>
    </w:p>
    <w:p w:rsidR="00C746DC" w:rsidRPr="00C746DC" w:rsidRDefault="00C746DC" w:rsidP="00C746DC">
      <w:pPr>
        <w:keepNext/>
        <w:keepLines/>
        <w:widowControl w:val="0"/>
        <w:spacing w:after="0" w:line="240" w:lineRule="auto"/>
        <w:outlineLvl w:val="5"/>
        <w:rPr>
          <w:rFonts w:ascii="Calibri" w:eastAsia="Calibri" w:hAnsi="Calibri" w:cs="Calibri"/>
          <w:bCs/>
        </w:rPr>
      </w:pPr>
      <w:r w:rsidRPr="00C746DC">
        <w:rPr>
          <w:rFonts w:ascii="Calibri" w:eastAsia="Calibri" w:hAnsi="Calibri" w:cs="Calibri"/>
          <w:b/>
          <w:bCs/>
        </w:rPr>
        <w:t xml:space="preserve">CUP: </w:t>
      </w:r>
      <w:r w:rsidRPr="00C746DC">
        <w:rPr>
          <w:rFonts w:ascii="Calibri" w:eastAsia="Calibri" w:hAnsi="Calibri" w:cs="Calibri"/>
          <w:bCs/>
        </w:rPr>
        <w:t xml:space="preserve">H74D26000950007 </w:t>
      </w:r>
    </w:p>
    <w:p w:rsidR="00C746DC" w:rsidRPr="00C746DC" w:rsidRDefault="00C746DC" w:rsidP="00C746DC">
      <w:pPr>
        <w:keepNext/>
        <w:keepLines/>
        <w:widowControl w:val="0"/>
        <w:spacing w:after="0" w:line="240" w:lineRule="auto"/>
        <w:outlineLvl w:val="5"/>
        <w:rPr>
          <w:rFonts w:ascii="Calibri" w:eastAsia="Calibri" w:hAnsi="Calibri" w:cs="Calibri"/>
          <w:bCs/>
        </w:rPr>
      </w:pPr>
      <w:r w:rsidRPr="00C746DC">
        <w:rPr>
          <w:rFonts w:ascii="Calibri" w:eastAsia="Calibri" w:hAnsi="Calibri" w:cs="Calibri"/>
          <w:b/>
          <w:bCs/>
        </w:rPr>
        <w:t>CNP:</w:t>
      </w:r>
      <w:r w:rsidRPr="00C746DC">
        <w:rPr>
          <w:rFonts w:ascii="Calibri" w:eastAsia="Calibri" w:hAnsi="Calibri" w:cs="Calibri"/>
          <w:bCs/>
        </w:rPr>
        <w:t xml:space="preserve"> ESO4.5.A2.B-FSEPN-PU-2026-239 </w:t>
      </w:r>
    </w:p>
    <w:p w:rsidR="00924676" w:rsidRPr="00924676" w:rsidRDefault="00C746DC" w:rsidP="00C746DC">
      <w:pPr>
        <w:keepNext/>
        <w:keepLines/>
        <w:widowControl w:val="0"/>
        <w:spacing w:after="0" w:line="240" w:lineRule="auto"/>
        <w:outlineLvl w:val="5"/>
        <w:rPr>
          <w:rFonts w:ascii="Calibri" w:eastAsia="Calibri" w:hAnsi="Calibri" w:cs="Calibri"/>
          <w:bCs/>
          <w:iCs/>
          <w:sz w:val="24"/>
          <w:szCs w:val="24"/>
        </w:rPr>
      </w:pPr>
      <w:r w:rsidRPr="00C746DC">
        <w:rPr>
          <w:rFonts w:ascii="Calibri" w:eastAsia="Calibri" w:hAnsi="Calibri" w:cs="Calibri"/>
          <w:b/>
          <w:bCs/>
        </w:rPr>
        <w:t>TITOLO PROGETTO:</w:t>
      </w:r>
      <w:r w:rsidRPr="00C746DC">
        <w:rPr>
          <w:rFonts w:ascii="Calibri" w:eastAsia="Calibri" w:hAnsi="Calibri" w:cs="Calibri"/>
          <w:bCs/>
        </w:rPr>
        <w:t xml:space="preserve"> Nuovi orizzonti didattici: Competenze Digitali e Metodologie Didattiche Innovative per il Successo Formativo</w:t>
      </w: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rsidR="00907D8C"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Il</w:t>
      </w:r>
      <w:r w:rsidR="00907D8C">
        <w:rPr>
          <w:rFonts w:ascii="Calibri" w:eastAsia="Arial" w:hAnsi="Calibri" w:cs="Times New Roman"/>
          <w:b/>
          <w:bCs/>
          <w:lang w:eastAsia="it-IT"/>
        </w:rPr>
        <w:t>/La</w:t>
      </w:r>
      <w:r w:rsidRPr="00924676">
        <w:rPr>
          <w:rFonts w:ascii="Calibri" w:eastAsia="Arial" w:hAnsi="Calibri" w:cs="Times New Roman"/>
          <w:b/>
          <w:bCs/>
          <w:lang w:eastAsia="it-IT"/>
        </w:rPr>
        <w:t xml:space="preserve"> sottoscritto</w:t>
      </w:r>
      <w:r w:rsidR="00907D8C">
        <w:rPr>
          <w:rFonts w:ascii="Calibri" w:eastAsia="Arial" w:hAnsi="Calibri" w:cs="Times New Roman"/>
          <w:b/>
          <w:bCs/>
          <w:lang w:eastAsia="it-IT"/>
        </w:rPr>
        <w:t>/a</w:t>
      </w:r>
      <w:r w:rsidRPr="00DB78A7">
        <w:rPr>
          <w:rFonts w:ascii="Calibri" w:eastAsia="Arial" w:hAnsi="Calibri" w:cs="Times New Roman"/>
          <w:bCs/>
          <w:lang w:eastAsia="it-IT"/>
        </w:rPr>
        <w:t>__________________________________</w:t>
      </w:r>
      <w:r w:rsidR="00D60AA8">
        <w:rPr>
          <w:rFonts w:ascii="Calibri" w:eastAsia="Arial" w:hAnsi="Calibri" w:cs="Times New Roman"/>
          <w:b/>
          <w:bCs/>
          <w:lang w:eastAsia="it-IT"/>
        </w:rPr>
        <w:t xml:space="preserve"> n</w:t>
      </w:r>
      <w:r w:rsidRPr="00924676">
        <w:rPr>
          <w:rFonts w:ascii="Calibri" w:eastAsia="Arial" w:hAnsi="Calibri" w:cs="Times New Roman"/>
          <w:b/>
          <w:bCs/>
          <w:lang w:eastAsia="it-IT"/>
        </w:rPr>
        <w:t>ato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a </w:t>
      </w:r>
      <w:r w:rsidRPr="00DB78A7">
        <w:rPr>
          <w:rFonts w:ascii="Calibri" w:eastAsia="Arial" w:hAnsi="Calibri" w:cs="Times New Roman"/>
          <w:bCs/>
          <w:lang w:eastAsia="it-IT"/>
        </w:rPr>
        <w:t>_______________</w:t>
      </w:r>
      <w:r w:rsidR="00907D8C" w:rsidRPr="00DB78A7">
        <w:rPr>
          <w:rFonts w:ascii="Calibri" w:eastAsia="Arial" w:hAnsi="Calibri" w:cs="Times New Roman"/>
          <w:bCs/>
          <w:lang w:eastAsia="it-IT"/>
        </w:rPr>
        <w:t>_____________</w:t>
      </w:r>
    </w:p>
    <w:p w:rsidR="00907D8C" w:rsidRDefault="00907D8C" w:rsidP="00924676">
      <w:pPr>
        <w:keepNext/>
        <w:keepLines/>
        <w:widowControl w:val="0"/>
        <w:spacing w:after="0" w:line="240" w:lineRule="auto"/>
        <w:outlineLvl w:val="5"/>
        <w:rPr>
          <w:rFonts w:ascii="Calibri" w:eastAsia="Arial" w:hAnsi="Calibri" w:cs="Times New Roman"/>
          <w:b/>
          <w:bCs/>
          <w:lang w:eastAsia="it-IT"/>
        </w:rPr>
      </w:pPr>
    </w:p>
    <w:p w:rsidR="00924676" w:rsidRPr="00DB78A7" w:rsidRDefault="00924676" w:rsidP="00924676">
      <w:pPr>
        <w:keepNext/>
        <w:keepLines/>
        <w:widowControl w:val="0"/>
        <w:spacing w:after="0" w:line="240" w:lineRule="auto"/>
        <w:outlineLvl w:val="5"/>
        <w:rPr>
          <w:rFonts w:ascii="Calibri" w:eastAsia="Arial" w:hAnsi="Calibri" w:cs="Times New Roman"/>
          <w:bCs/>
          <w:lang w:eastAsia="it-IT"/>
        </w:rPr>
      </w:pPr>
      <w:r w:rsidRPr="00924676">
        <w:rPr>
          <w:rFonts w:ascii="Calibri" w:eastAsia="Arial" w:hAnsi="Calibri" w:cs="Times New Roman"/>
          <w:b/>
          <w:bCs/>
          <w:lang w:eastAsia="it-IT"/>
        </w:rPr>
        <w:t>il</w:t>
      </w:r>
      <w:r w:rsidRPr="00DB78A7">
        <w:rPr>
          <w:rFonts w:ascii="Calibri" w:eastAsia="Arial" w:hAnsi="Calibri" w:cs="Times New Roman"/>
          <w:bCs/>
          <w:lang w:eastAsia="it-IT"/>
        </w:rPr>
        <w:t>______________</w:t>
      </w:r>
      <w:r w:rsidRPr="00924676">
        <w:rPr>
          <w:rFonts w:ascii="Calibri" w:eastAsia="Arial" w:hAnsi="Calibri" w:cs="Times New Roman"/>
          <w:b/>
          <w:bCs/>
          <w:lang w:eastAsia="it-IT"/>
        </w:rPr>
        <w:t xml:space="preserve"> residente a</w:t>
      </w:r>
      <w:r w:rsidRPr="00DB78A7">
        <w:rPr>
          <w:rFonts w:ascii="Calibri" w:eastAsia="Arial" w:hAnsi="Calibri" w:cs="Times New Roman"/>
          <w:bCs/>
          <w:lang w:eastAsia="it-IT"/>
        </w:rPr>
        <w:t>_____________</w:t>
      </w:r>
      <w:r w:rsidR="00907D8C" w:rsidRPr="00DB78A7">
        <w:rPr>
          <w:rFonts w:ascii="Calibri" w:eastAsia="Arial" w:hAnsi="Calibri" w:cs="Times New Roman"/>
          <w:bCs/>
          <w:lang w:eastAsia="it-IT"/>
        </w:rPr>
        <w:t>______________________</w:t>
      </w:r>
      <w:r w:rsidRPr="00924676">
        <w:rPr>
          <w:rFonts w:ascii="Calibri" w:eastAsia="Arial" w:hAnsi="Calibri" w:cs="Times New Roman"/>
          <w:b/>
          <w:bCs/>
          <w:lang w:eastAsia="it-IT"/>
        </w:rPr>
        <w:t xml:space="preserve">Provincia di </w:t>
      </w:r>
      <w:r w:rsidRPr="00DB78A7">
        <w:rPr>
          <w:rFonts w:ascii="Calibri" w:eastAsia="Arial" w:hAnsi="Calibri" w:cs="Times New Roman"/>
          <w:bCs/>
          <w:lang w:eastAsia="it-IT"/>
        </w:rPr>
        <w:t>_________</w:t>
      </w:r>
      <w:r w:rsidR="00907D8C" w:rsidRPr="00DB78A7">
        <w:rPr>
          <w:rFonts w:ascii="Calibri" w:eastAsia="Arial" w:hAnsi="Calibri" w:cs="Times New Roman"/>
          <w:bCs/>
          <w:lang w:eastAsia="it-IT"/>
        </w:rPr>
        <w:t>_______</w:t>
      </w: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rsidR="00924676"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 xml:space="preserve"> Via</w:t>
      </w:r>
      <w:r w:rsidRPr="00DB78A7">
        <w:rPr>
          <w:rFonts w:ascii="Calibri" w:eastAsia="Arial" w:hAnsi="Calibri" w:cs="Times New Roman"/>
          <w:bCs/>
          <w:lang w:eastAsia="it-IT"/>
        </w:rPr>
        <w:t>________________________________________________</w:t>
      </w:r>
      <w:r w:rsidRPr="00924676">
        <w:rPr>
          <w:rFonts w:ascii="Calibri" w:eastAsia="Arial" w:hAnsi="Calibri" w:cs="Times New Roman"/>
          <w:b/>
          <w:bCs/>
          <w:lang w:eastAsia="it-IT"/>
        </w:rPr>
        <w:t xml:space="preserve"> Codice Fiscale </w:t>
      </w:r>
      <w:r w:rsidRPr="00DB78A7">
        <w:rPr>
          <w:rFonts w:ascii="Calibri" w:eastAsia="Arial" w:hAnsi="Calibri" w:cs="Times New Roman"/>
          <w:bCs/>
          <w:lang w:eastAsia="it-IT"/>
        </w:rPr>
        <w:t>__________________</w:t>
      </w:r>
      <w:r w:rsidR="00907D8C" w:rsidRPr="00DB78A7">
        <w:rPr>
          <w:rFonts w:ascii="Calibri" w:eastAsia="Arial" w:hAnsi="Calibri" w:cs="Times New Roman"/>
          <w:bCs/>
          <w:lang w:eastAsia="it-IT"/>
        </w:rPr>
        <w:t>_____</w:t>
      </w:r>
    </w:p>
    <w:p w:rsidR="003B1FA4" w:rsidRDefault="003B1FA4" w:rsidP="00924676">
      <w:pPr>
        <w:keepNext/>
        <w:keepLines/>
        <w:widowControl w:val="0"/>
        <w:spacing w:after="0" w:line="240" w:lineRule="auto"/>
        <w:outlineLvl w:val="5"/>
        <w:rPr>
          <w:rFonts w:ascii="Calibri" w:eastAsia="Arial" w:hAnsi="Calibri" w:cs="Times New Roman"/>
          <w:b/>
          <w:bCs/>
          <w:lang w:eastAsia="it-IT"/>
        </w:rPr>
      </w:pPr>
    </w:p>
    <w:p w:rsidR="003B1FA4" w:rsidRPr="00924676" w:rsidRDefault="00D60AA8" w:rsidP="00924676">
      <w:pPr>
        <w:keepNext/>
        <w:keepLines/>
        <w:widowControl w:val="0"/>
        <w:spacing w:after="0" w:line="240" w:lineRule="auto"/>
        <w:outlineLvl w:val="5"/>
        <w:rPr>
          <w:rFonts w:ascii="Calibri" w:eastAsia="Arial" w:hAnsi="Calibri" w:cs="Times New Roman"/>
          <w:b/>
          <w:bCs/>
          <w:lang w:eastAsia="it-IT"/>
        </w:rPr>
      </w:pPr>
      <w:r>
        <w:rPr>
          <w:rFonts w:ascii="Calibri" w:eastAsia="Arial" w:hAnsi="Calibri" w:cs="Times New Roman"/>
          <w:b/>
          <w:bCs/>
          <w:lang w:eastAsia="it-IT"/>
        </w:rPr>
        <w:t xml:space="preserve">Docente a tempo indeterminato presso l’I.T.E. “A. Fraccacreta”, </w:t>
      </w:r>
      <w:r w:rsidR="003B1FA4">
        <w:rPr>
          <w:rFonts w:ascii="Calibri" w:eastAsia="Arial" w:hAnsi="Calibri" w:cs="Times New Roman"/>
          <w:b/>
          <w:bCs/>
          <w:lang w:eastAsia="it-IT"/>
        </w:rPr>
        <w:t>relativamente all’istanza di partecipazione</w:t>
      </w:r>
    </w:p>
    <w:p w:rsidR="00924676" w:rsidRPr="00924676" w:rsidRDefault="00924676" w:rsidP="00924676">
      <w:pPr>
        <w:keepNext/>
        <w:keepLines/>
        <w:widowControl w:val="0"/>
        <w:spacing w:after="0" w:line="240" w:lineRule="auto"/>
        <w:outlineLvl w:val="5"/>
        <w:rPr>
          <w:rFonts w:ascii="Calibri" w:eastAsia="Arial" w:hAnsi="Calibri" w:cs="Times New Roman"/>
          <w:bCs/>
          <w:lang w:eastAsia="it-IT"/>
        </w:rPr>
      </w:pPr>
    </w:p>
    <w:p w:rsidR="00924676" w:rsidRPr="00924676" w:rsidRDefault="00924676" w:rsidP="00907D8C">
      <w:pPr>
        <w:spacing w:before="120" w:after="120" w:line="240" w:lineRule="auto"/>
        <w:jc w:val="center"/>
        <w:outlineLvl w:val="0"/>
        <w:rPr>
          <w:rFonts w:eastAsia="Times New Roman" w:cstheme="minorHAnsi"/>
          <w:b/>
          <w:sz w:val="24"/>
          <w:szCs w:val="24"/>
          <w:lang w:eastAsia="it-IT"/>
        </w:rPr>
      </w:pPr>
      <w:r w:rsidRPr="00924676">
        <w:rPr>
          <w:rFonts w:eastAsia="Times New Roman" w:cstheme="minorHAnsi"/>
          <w:b/>
          <w:sz w:val="24"/>
          <w:szCs w:val="24"/>
          <w:lang w:eastAsia="it-IT"/>
        </w:rPr>
        <w:t>DICHIARA</w:t>
      </w:r>
    </w:p>
    <w:p w:rsidR="00924676" w:rsidRPr="00924676" w:rsidRDefault="00924676" w:rsidP="00924676">
      <w:pPr>
        <w:spacing w:before="120" w:after="120" w:line="240" w:lineRule="auto"/>
        <w:jc w:val="both"/>
        <w:rPr>
          <w:rFonts w:eastAsia="Times New Roman" w:cstheme="minorHAnsi"/>
          <w:b/>
          <w:lang w:eastAsia="it-IT"/>
        </w:rPr>
      </w:pPr>
      <w:r w:rsidRPr="00924676">
        <w:rPr>
          <w:rFonts w:eastAsia="Times New Roman" w:cstheme="minorHAnsi"/>
          <w:b/>
          <w:lang w:eastAsia="it-IT"/>
        </w:rPr>
        <w:t>ai sensi dell’art. 75 del d.P.R. n. 445 del 28 dicembre 2000 consapevole degli artt. 46 e 47 del d.P.R. n. 445 del 28 dicembre 2000:</w:t>
      </w:r>
    </w:p>
    <w:p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non trovarsi in situazione di incompatibilità, ai sensi di quanto previsto dal d.lgs. n. 39/2013 e dall’art. 53, del d.lgs. n. 165/2001; </w:t>
      </w:r>
    </w:p>
    <w:p w:rsidR="00924676" w:rsidRPr="00924676" w:rsidRDefault="00924676" w:rsidP="00924676">
      <w:pPr>
        <w:spacing w:before="120" w:after="120" w:line="240" w:lineRule="auto"/>
        <w:ind w:left="720"/>
        <w:contextualSpacing/>
        <w:jc w:val="both"/>
        <w:rPr>
          <w:rFonts w:eastAsia="Times New Roman" w:cstheme="minorHAnsi"/>
          <w:lang w:eastAsia="it-IT"/>
        </w:rPr>
      </w:pPr>
    </w:p>
    <w:p w:rsidR="00924676" w:rsidRPr="00924676" w:rsidRDefault="00924676" w:rsidP="003A626D">
      <w:pPr>
        <w:numPr>
          <w:ilvl w:val="0"/>
          <w:numId w:val="1"/>
        </w:numPr>
        <w:spacing w:before="120" w:after="120" w:line="276" w:lineRule="auto"/>
        <w:contextualSpacing/>
        <w:jc w:val="both"/>
        <w:rPr>
          <w:rFonts w:eastAsia="Times New Roman" w:cstheme="minorHAnsi"/>
          <w:lang w:eastAsia="it-IT"/>
        </w:rPr>
      </w:pPr>
      <w:r w:rsidRPr="00924676">
        <w:rPr>
          <w:rFonts w:eastAsia="Times New Roman" w:cstheme="minorHAnsi"/>
          <w:lang w:eastAsia="it-IT"/>
        </w:rPr>
        <w:t xml:space="preserve">di non avere, direttamente o indirettamente, un interesse finanziario, economico o altro interesse personale nel procedimento in esame ai sensi e per gli effetti di quanto  </w:t>
      </w:r>
    </w:p>
    <w:p w:rsidR="00924676" w:rsidRPr="00924676" w:rsidRDefault="00924676" w:rsidP="003A626D">
      <w:pPr>
        <w:numPr>
          <w:ilvl w:val="0"/>
          <w:numId w:val="2"/>
        </w:numPr>
        <w:autoSpaceDE w:val="0"/>
        <w:autoSpaceDN w:val="0"/>
        <w:adjustRightInd w:val="0"/>
        <w:spacing w:before="120" w:after="120" w:line="276" w:lineRule="auto"/>
        <w:contextualSpacing/>
        <w:jc w:val="both"/>
        <w:rPr>
          <w:rFonts w:eastAsia="Times New Roman" w:cstheme="minorHAnsi"/>
          <w:lang w:eastAsia="it-IT"/>
        </w:rPr>
      </w:pPr>
      <w:r w:rsidRPr="00924676">
        <w:rPr>
          <w:rFonts w:eastAsia="Times New Roman" w:cstheme="minorHAnsi"/>
          <w:lang w:eastAsia="it-IT"/>
        </w:rPr>
        <w:t>non coinvolge interessi propri;</w:t>
      </w:r>
    </w:p>
    <w:p w:rsidR="00924676" w:rsidRPr="00924676" w:rsidRDefault="00924676" w:rsidP="003A626D">
      <w:pPr>
        <w:numPr>
          <w:ilvl w:val="0"/>
          <w:numId w:val="2"/>
        </w:numPr>
        <w:autoSpaceDE w:val="0"/>
        <w:autoSpaceDN w:val="0"/>
        <w:adjustRightInd w:val="0"/>
        <w:spacing w:before="120" w:after="120" w:line="276" w:lineRule="auto"/>
        <w:contextualSpacing/>
        <w:jc w:val="both"/>
        <w:rPr>
          <w:rFonts w:eastAsia="Times New Roman" w:cstheme="minorHAnsi"/>
          <w:lang w:eastAsia="it-IT"/>
        </w:rPr>
      </w:pPr>
      <w:r w:rsidRPr="00924676">
        <w:rPr>
          <w:rFonts w:eastAsia="Times New Roman" w:cstheme="minorHAnsi"/>
          <w:lang w:eastAsia="it-IT"/>
        </w:rPr>
        <w:t>non coinvolge interessi di parenti, affini entro il secondo grado, del coniuge o di conviventi, oppure di persone con le quali abbia rapporti di frequentazione abituale;</w:t>
      </w:r>
    </w:p>
    <w:p w:rsidR="00924676" w:rsidRPr="00907D8C" w:rsidRDefault="00924676" w:rsidP="003A626D">
      <w:pPr>
        <w:numPr>
          <w:ilvl w:val="0"/>
          <w:numId w:val="2"/>
        </w:numPr>
        <w:autoSpaceDE w:val="0"/>
        <w:autoSpaceDN w:val="0"/>
        <w:adjustRightInd w:val="0"/>
        <w:spacing w:before="120" w:after="120" w:line="276" w:lineRule="auto"/>
        <w:contextualSpacing/>
        <w:jc w:val="both"/>
        <w:rPr>
          <w:rFonts w:eastAsia="Times New Roman" w:cstheme="minorHAnsi"/>
          <w:lang w:eastAsia="it-IT"/>
        </w:rPr>
      </w:pPr>
      <w:r w:rsidRPr="00924676">
        <w:rPr>
          <w:rFonts w:eastAsia="Times New Roman" w:cstheme="minorHAnsi"/>
          <w:lang w:eastAsia="it-IT"/>
        </w:rPr>
        <w:t>non coinvolge interessi di soggetti od organizzazioni con cui egli o il coniuge abbia causa pendente o grave inimicizia o rapporti di credito o debito significativi;</w:t>
      </w:r>
    </w:p>
    <w:p w:rsidR="000606A8" w:rsidRDefault="00924676" w:rsidP="003A626D">
      <w:pPr>
        <w:numPr>
          <w:ilvl w:val="0"/>
          <w:numId w:val="2"/>
        </w:numPr>
        <w:autoSpaceDE w:val="0"/>
        <w:autoSpaceDN w:val="0"/>
        <w:adjustRightInd w:val="0"/>
        <w:spacing w:before="120" w:after="120" w:line="276" w:lineRule="auto"/>
        <w:contextualSpacing/>
        <w:jc w:val="both"/>
        <w:rPr>
          <w:rFonts w:eastAsia="Times New Roman" w:cstheme="minorHAnsi"/>
          <w:lang w:eastAsia="it-IT"/>
        </w:rPr>
      </w:pPr>
      <w:r w:rsidRPr="00924676">
        <w:rPr>
          <w:rFonts w:eastAsia="Times New Roman" w:cstheme="minorHAnsi"/>
          <w:lang w:eastAsia="it-IT"/>
        </w:rPr>
        <w:t xml:space="preserve">non coinvolge interessi di soggetti od organizzazioni di cui sia tutore, curatore, procuratore o </w:t>
      </w:r>
      <w:r w:rsidR="00D60AA8">
        <w:rPr>
          <w:rFonts w:eastAsia="Times New Roman" w:cstheme="minorHAnsi"/>
          <w:lang w:eastAsia="it-IT"/>
        </w:rPr>
        <w:t xml:space="preserve"> </w:t>
      </w:r>
    </w:p>
    <w:p w:rsidR="00D60AA8" w:rsidRDefault="00D60AA8" w:rsidP="00D60AA8">
      <w:pPr>
        <w:autoSpaceDE w:val="0"/>
        <w:autoSpaceDN w:val="0"/>
        <w:adjustRightInd w:val="0"/>
        <w:spacing w:before="120" w:after="120" w:line="276" w:lineRule="auto"/>
        <w:ind w:left="1068"/>
        <w:contextualSpacing/>
        <w:jc w:val="both"/>
        <w:rPr>
          <w:rFonts w:eastAsia="Times New Roman" w:cstheme="minorHAnsi"/>
          <w:lang w:eastAsia="it-IT"/>
        </w:rPr>
      </w:pPr>
    </w:p>
    <w:p w:rsidR="003A626D" w:rsidRDefault="003A626D" w:rsidP="003A626D">
      <w:pPr>
        <w:autoSpaceDE w:val="0"/>
        <w:autoSpaceDN w:val="0"/>
        <w:adjustRightInd w:val="0"/>
        <w:spacing w:before="120" w:after="120" w:line="276" w:lineRule="auto"/>
        <w:contextualSpacing/>
        <w:jc w:val="both"/>
        <w:rPr>
          <w:rFonts w:eastAsia="Times New Roman" w:cstheme="minorHAnsi"/>
          <w:lang w:eastAsia="it-IT"/>
        </w:rPr>
      </w:pPr>
    </w:p>
    <w:p w:rsidR="003A626D" w:rsidRDefault="003A626D" w:rsidP="003A626D">
      <w:pPr>
        <w:autoSpaceDE w:val="0"/>
        <w:autoSpaceDN w:val="0"/>
        <w:adjustRightInd w:val="0"/>
        <w:spacing w:before="120" w:after="120" w:line="276" w:lineRule="auto"/>
        <w:contextualSpacing/>
        <w:jc w:val="both"/>
        <w:rPr>
          <w:rFonts w:eastAsia="Times New Roman" w:cstheme="minorHAnsi"/>
          <w:lang w:eastAsia="it-IT"/>
        </w:rPr>
      </w:pPr>
    </w:p>
    <w:p w:rsidR="003A626D" w:rsidRPr="00DB78A7" w:rsidRDefault="003A626D" w:rsidP="003A626D">
      <w:pPr>
        <w:autoSpaceDE w:val="0"/>
        <w:autoSpaceDN w:val="0"/>
        <w:adjustRightInd w:val="0"/>
        <w:spacing w:before="120" w:after="120" w:line="276" w:lineRule="auto"/>
        <w:contextualSpacing/>
        <w:jc w:val="both"/>
        <w:rPr>
          <w:rFonts w:eastAsia="Times New Roman" w:cstheme="minorHAnsi"/>
          <w:lang w:eastAsia="it-IT"/>
        </w:rPr>
      </w:pPr>
    </w:p>
    <w:p w:rsidR="003B1FA4" w:rsidRPr="000606A8" w:rsidRDefault="00924676" w:rsidP="00D60AA8">
      <w:pPr>
        <w:autoSpaceDE w:val="0"/>
        <w:autoSpaceDN w:val="0"/>
        <w:adjustRightInd w:val="0"/>
        <w:spacing w:before="120" w:after="120" w:line="276" w:lineRule="auto"/>
        <w:ind w:left="993" w:firstLine="141"/>
        <w:contextualSpacing/>
        <w:jc w:val="both"/>
        <w:rPr>
          <w:rFonts w:eastAsia="Times New Roman" w:cstheme="minorHAnsi"/>
          <w:lang w:eastAsia="it-IT"/>
        </w:rPr>
      </w:pPr>
      <w:r w:rsidRPr="00924676">
        <w:rPr>
          <w:rFonts w:eastAsia="Times New Roman" w:cstheme="minorHAnsi"/>
          <w:lang w:eastAsia="it-IT"/>
        </w:rPr>
        <w:t xml:space="preserve">agente, titolare effettivo, ovvero di enti, associazioni anche non riconosciute, comitati, società o </w:t>
      </w:r>
    </w:p>
    <w:p w:rsidR="00DB78A7" w:rsidRPr="00907D8C" w:rsidRDefault="00924676" w:rsidP="00D60AA8">
      <w:pPr>
        <w:autoSpaceDE w:val="0"/>
        <w:autoSpaceDN w:val="0"/>
        <w:adjustRightInd w:val="0"/>
        <w:spacing w:before="120" w:after="120" w:line="276" w:lineRule="auto"/>
        <w:ind w:left="993" w:firstLine="141"/>
        <w:contextualSpacing/>
        <w:jc w:val="both"/>
        <w:rPr>
          <w:rFonts w:eastAsia="Times New Roman" w:cstheme="minorHAnsi"/>
          <w:lang w:eastAsia="it-IT"/>
        </w:rPr>
      </w:pPr>
      <w:r w:rsidRPr="00924676">
        <w:rPr>
          <w:rFonts w:eastAsia="Times New Roman" w:cstheme="minorHAnsi"/>
          <w:lang w:eastAsia="it-IT"/>
        </w:rPr>
        <w:t>stabilimenti di cui sia amministratore o gerente o dirigente;</w:t>
      </w:r>
    </w:p>
    <w:p w:rsidR="00907D8C" w:rsidRPr="00907D8C" w:rsidRDefault="00924676" w:rsidP="003A626D">
      <w:pPr>
        <w:numPr>
          <w:ilvl w:val="0"/>
          <w:numId w:val="1"/>
        </w:numPr>
        <w:autoSpaceDE w:val="0"/>
        <w:autoSpaceDN w:val="0"/>
        <w:adjustRightInd w:val="0"/>
        <w:spacing w:before="120" w:after="120" w:line="276" w:lineRule="auto"/>
        <w:contextualSpacing/>
        <w:jc w:val="both"/>
        <w:rPr>
          <w:rFonts w:eastAsia="Calibri" w:cstheme="minorHAnsi"/>
          <w:lang w:eastAsia="it-IT"/>
        </w:rPr>
      </w:pPr>
      <w:r w:rsidRPr="00924676">
        <w:rPr>
          <w:rFonts w:eastAsia="Calibri" w:cstheme="minorHAnsi"/>
          <w:lang w:eastAsia="it-IT"/>
        </w:rPr>
        <w:t>che non sussistono diverse ragioni di opportunità che si frappongano al conferimento dell’incarico in questione;</w:t>
      </w:r>
    </w:p>
    <w:p w:rsidR="00924676" w:rsidRPr="003B1FA4" w:rsidRDefault="00924676" w:rsidP="003A626D">
      <w:pPr>
        <w:numPr>
          <w:ilvl w:val="0"/>
          <w:numId w:val="1"/>
        </w:numPr>
        <w:autoSpaceDE w:val="0"/>
        <w:autoSpaceDN w:val="0"/>
        <w:adjustRightInd w:val="0"/>
        <w:spacing w:before="120" w:after="120" w:line="276" w:lineRule="auto"/>
        <w:contextualSpacing/>
        <w:jc w:val="both"/>
        <w:rPr>
          <w:rFonts w:eastAsia="Calibri" w:cstheme="minorHAnsi"/>
          <w:lang w:eastAsia="it-IT"/>
        </w:rPr>
      </w:pPr>
      <w:r w:rsidRPr="00924676">
        <w:rPr>
          <w:rFonts w:eastAsia="Times New Roman" w:cstheme="minorHAnsi"/>
          <w:lang w:eastAsia="it-IT"/>
        </w:rPr>
        <w:t>di aver preso piena cognizione del D.M. 26 aprile 2022, n. 105, recante il Codice di Comportamento dei dipendenti del Ministero dell’istruzione e del merito;</w:t>
      </w:r>
    </w:p>
    <w:p w:rsidR="00924676" w:rsidRPr="00924676" w:rsidRDefault="00924676" w:rsidP="003A626D">
      <w:pPr>
        <w:numPr>
          <w:ilvl w:val="0"/>
          <w:numId w:val="1"/>
        </w:numPr>
        <w:spacing w:before="120" w:after="120" w:line="276" w:lineRule="auto"/>
        <w:contextualSpacing/>
        <w:jc w:val="both"/>
        <w:rPr>
          <w:rFonts w:eastAsia="Times New Roman" w:cstheme="minorHAnsi"/>
          <w:lang w:eastAsia="it-IT"/>
        </w:rPr>
      </w:pPr>
      <w:r w:rsidRPr="00924676">
        <w:rPr>
          <w:rFonts w:eastAsia="Times New Roman" w:cstheme="minorHAnsi"/>
          <w:lang w:eastAsia="it-IT"/>
        </w:rPr>
        <w:t>di impegnarsi a comunicare tempestivamente all’Istituzione scolastica eventuali variazioni che dovessero intervenire nel corso dello svolgimento dell’incarico;</w:t>
      </w:r>
    </w:p>
    <w:p w:rsidR="00924676" w:rsidRPr="00924676" w:rsidRDefault="00924676" w:rsidP="003A626D">
      <w:pPr>
        <w:numPr>
          <w:ilvl w:val="0"/>
          <w:numId w:val="1"/>
        </w:numPr>
        <w:spacing w:before="120" w:after="120" w:line="276" w:lineRule="auto"/>
        <w:contextualSpacing/>
        <w:jc w:val="both"/>
        <w:rPr>
          <w:rFonts w:eastAsia="Times New Roman" w:cstheme="minorHAnsi"/>
          <w:lang w:eastAsia="it-IT"/>
        </w:rPr>
      </w:pPr>
      <w:r w:rsidRPr="00924676">
        <w:rPr>
          <w:rFonts w:eastAsia="Times New Roman" w:cstheme="minorHAnsi"/>
          <w:lang w:eastAsia="it-IT"/>
        </w:rPr>
        <w:t>di impegnarsi altresì a comunicare all’Istituzione scolastica qualsiasi altra circostanza sopravvenuta di carattere ostativo rispetto all’espletamento dell’incarico;</w:t>
      </w:r>
    </w:p>
    <w:p w:rsidR="00924676" w:rsidRPr="00924676" w:rsidRDefault="00924676" w:rsidP="003A626D">
      <w:pPr>
        <w:numPr>
          <w:ilvl w:val="0"/>
          <w:numId w:val="1"/>
        </w:numPr>
        <w:spacing w:before="120" w:after="120" w:line="276" w:lineRule="auto"/>
        <w:contextualSpacing/>
        <w:jc w:val="both"/>
        <w:rPr>
          <w:rFonts w:eastAsia="Times New Roman" w:cstheme="minorHAnsi"/>
          <w:lang w:eastAsia="it-IT"/>
        </w:rPr>
      </w:pPr>
      <w:r w:rsidRPr="00924676">
        <w:rPr>
          <w:rFonts w:eastAsia="Times New Roman" w:cstheme="minorHAnsi"/>
          <w:lang w:eastAsia="it-IT"/>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907D8C" w:rsidRPr="00907D8C">
        <w:rPr>
          <w:rFonts w:eastAsia="Times New Roman" w:cstheme="minorHAnsi"/>
          <w:lang w:eastAsia="it-IT"/>
        </w:rPr>
        <w:t>e fornisce il relativo consenso.</w:t>
      </w:r>
    </w:p>
    <w:p w:rsidR="00924676" w:rsidRPr="00924676" w:rsidRDefault="00924676" w:rsidP="003A626D">
      <w:pPr>
        <w:spacing w:after="0" w:line="276" w:lineRule="auto"/>
        <w:rPr>
          <w:rFonts w:eastAsia="Times New Roman" w:cstheme="minorHAnsi"/>
          <w:b/>
          <w:lang w:eastAsia="it-IT"/>
        </w:rPr>
      </w:pPr>
    </w:p>
    <w:p w:rsidR="00924676" w:rsidRPr="00924676" w:rsidRDefault="00924676" w:rsidP="00924676">
      <w:pPr>
        <w:spacing w:after="0" w:line="240" w:lineRule="auto"/>
        <w:contextualSpacing/>
        <w:rPr>
          <w:rFonts w:ascii="Calibri" w:eastAsia="Times New Roman" w:hAnsi="Calibri" w:cs="Calibri"/>
          <w:b/>
          <w:lang w:eastAsia="it-IT"/>
        </w:rPr>
      </w:pPr>
    </w:p>
    <w:p w:rsidR="00924676" w:rsidRPr="00924676" w:rsidRDefault="00924676" w:rsidP="00924676">
      <w:pPr>
        <w:spacing w:after="0" w:line="240" w:lineRule="auto"/>
        <w:contextualSpacing/>
        <w:rPr>
          <w:rFonts w:ascii="Calibri" w:eastAsia="Times New Roman" w:hAnsi="Calibri" w:cs="Calibri"/>
          <w:lang w:eastAsia="it-IT"/>
        </w:rPr>
      </w:pPr>
    </w:p>
    <w:p w:rsidR="00924676" w:rsidRPr="00924676" w:rsidRDefault="00907D8C" w:rsidP="00924676">
      <w:pPr>
        <w:tabs>
          <w:tab w:val="left" w:pos="6585"/>
        </w:tabs>
        <w:spacing w:after="0" w:line="240" w:lineRule="auto"/>
        <w:rPr>
          <w:rFonts w:ascii="Calibri" w:eastAsia="Calibri" w:hAnsi="Calibri" w:cs="Calibri"/>
        </w:rPr>
      </w:pPr>
      <w:r>
        <w:rPr>
          <w:rFonts w:ascii="Calibri" w:eastAsia="Calibri" w:hAnsi="Calibri" w:cs="Calibri"/>
        </w:rPr>
        <w:t>Si allega fotocopia della carta d’identità, firmata</w:t>
      </w:r>
      <w:r w:rsidR="00924676" w:rsidRPr="00924676">
        <w:rPr>
          <w:rFonts w:ascii="Calibri" w:eastAsia="Calibri" w:hAnsi="Calibri" w:cs="Calibri"/>
        </w:rPr>
        <w:tab/>
      </w:r>
    </w:p>
    <w:p w:rsidR="00924676" w:rsidRPr="00924676" w:rsidRDefault="009D7F29" w:rsidP="00924676">
      <w:pPr>
        <w:tabs>
          <w:tab w:val="left" w:pos="6585"/>
        </w:tabs>
        <w:spacing w:after="0" w:line="240" w:lineRule="auto"/>
        <w:rPr>
          <w:rFonts w:ascii="Calibri" w:eastAsia="Calibri" w:hAnsi="Calibri" w:cs="Calibri"/>
        </w:rPr>
      </w:pPr>
      <w:r>
        <w:rPr>
          <w:rFonts w:ascii="Calibri" w:eastAsia="Calibri" w:hAnsi="Calibri" w:cs="Calibri"/>
        </w:rPr>
        <w:tab/>
        <w:t xml:space="preserve">        Firma</w:t>
      </w:r>
    </w:p>
    <w:p w:rsidR="00924676" w:rsidRPr="00924676" w:rsidRDefault="00924676" w:rsidP="00924676">
      <w:pPr>
        <w:tabs>
          <w:tab w:val="left" w:pos="6585"/>
        </w:tabs>
        <w:spacing w:after="0" w:line="240" w:lineRule="auto"/>
        <w:rPr>
          <w:rFonts w:ascii="Calibri" w:eastAsia="Calibri" w:hAnsi="Calibri" w:cs="Calibri"/>
        </w:rPr>
      </w:pPr>
    </w:p>
    <w:p w:rsidR="00924676" w:rsidRPr="00924676" w:rsidRDefault="00924676" w:rsidP="00924676">
      <w:pPr>
        <w:tabs>
          <w:tab w:val="left" w:pos="5954"/>
        </w:tabs>
        <w:spacing w:after="0" w:line="240" w:lineRule="auto"/>
        <w:rPr>
          <w:rFonts w:ascii="Calibri" w:eastAsia="Calibri" w:hAnsi="Calibri" w:cs="Calibri"/>
        </w:rPr>
      </w:pPr>
      <w:r w:rsidRPr="00924676">
        <w:rPr>
          <w:rFonts w:ascii="Calibri" w:eastAsia="Calibri" w:hAnsi="Calibri" w:cs="Calibri"/>
        </w:rPr>
        <w:tab/>
        <w:t>__________________________________</w:t>
      </w:r>
    </w:p>
    <w:p w:rsidR="00924676" w:rsidRPr="00924676" w:rsidRDefault="00924676" w:rsidP="00924676">
      <w:pPr>
        <w:tabs>
          <w:tab w:val="left" w:pos="6585"/>
        </w:tabs>
        <w:spacing w:after="0" w:line="240" w:lineRule="auto"/>
        <w:rPr>
          <w:rFonts w:ascii="Calibri" w:eastAsia="Calibri" w:hAnsi="Calibri" w:cs="Calibri"/>
        </w:rPr>
      </w:pPr>
    </w:p>
    <w:p w:rsidR="00924676" w:rsidRPr="00924676" w:rsidRDefault="00924676" w:rsidP="00924676">
      <w:pPr>
        <w:spacing w:after="0" w:line="240" w:lineRule="auto"/>
        <w:rPr>
          <w:rFonts w:ascii="Calibri" w:eastAsia="Times New Roman" w:hAnsi="Calibri" w:cs="Calibri"/>
          <w:lang w:eastAsia="it-IT"/>
        </w:rPr>
      </w:pPr>
    </w:p>
    <w:p w:rsidR="000B05D1" w:rsidRDefault="000B05D1"/>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D60AA8" w:rsidRPr="00D60AA8" w:rsidRDefault="00D60AA8" w:rsidP="00D60AA8">
      <w:pPr>
        <w:tabs>
          <w:tab w:val="left" w:pos="10490"/>
        </w:tabs>
        <w:spacing w:after="0" w:line="276" w:lineRule="auto"/>
        <w:ind w:left="-426" w:firstLine="568"/>
        <w:jc w:val="right"/>
        <w:rPr>
          <w:rFonts w:ascii="Calibri" w:eastAsia="Calibri" w:hAnsi="Calibri" w:cs="Calibri"/>
          <w:b/>
          <w:bdr w:val="single" w:sz="4" w:space="0" w:color="auto"/>
        </w:rPr>
      </w:pPr>
      <w:r w:rsidRPr="00D60AA8">
        <w:rPr>
          <w:rFonts w:ascii="Times New Roman" w:eastAsia="Times New Roman" w:hAnsi="Times New Roman" w:cs="Calibri"/>
          <w:b/>
          <w:color w:val="001F5F"/>
          <w:sz w:val="19"/>
          <w:szCs w:val="24"/>
          <w:u w:val="double" w:color="006FC0"/>
          <w:lang w:eastAsia="it-IT"/>
        </w:rPr>
        <w:tab/>
      </w:r>
    </w:p>
    <w:p w:rsidR="00D60AA8" w:rsidRPr="00D60AA8" w:rsidRDefault="00D60AA8" w:rsidP="00D60AA8">
      <w:pPr>
        <w:autoSpaceDE w:val="0"/>
        <w:autoSpaceDN w:val="0"/>
        <w:adjustRightInd w:val="0"/>
        <w:spacing w:after="0" w:line="240" w:lineRule="auto"/>
        <w:jc w:val="center"/>
        <w:rPr>
          <w:rFonts w:ascii="Trebuchet MS" w:eastAsia="Calibri" w:hAnsi="Trebuchet MS" w:cs="Trebuchet MS"/>
          <w:color w:val="001F5F"/>
          <w:sz w:val="20"/>
          <w:szCs w:val="20"/>
          <w:lang w:eastAsia="it-IT"/>
        </w:rPr>
      </w:pPr>
      <w:r w:rsidRPr="00D60AA8">
        <w:rPr>
          <w:rFonts w:ascii="Trebuchet MS" w:eastAsia="Calibri" w:hAnsi="Trebuchet MS" w:cs="Trebuchet MS"/>
          <w:color w:val="001F5F"/>
          <w:sz w:val="20"/>
          <w:szCs w:val="20"/>
          <w:lang w:eastAsia="it-IT"/>
        </w:rPr>
        <w:t xml:space="preserve">ITES “Angelo Fraccacreta” Via Adda, 2 71016 San Severo (FG) Tel. 0882/221596 – 221470 </w:t>
      </w:r>
    </w:p>
    <w:p w:rsidR="00D60AA8" w:rsidRPr="00D60AA8" w:rsidRDefault="00D60AA8" w:rsidP="00D60AA8">
      <w:pPr>
        <w:autoSpaceDE w:val="0"/>
        <w:autoSpaceDN w:val="0"/>
        <w:adjustRightInd w:val="0"/>
        <w:spacing w:after="0" w:line="240" w:lineRule="auto"/>
        <w:jc w:val="center"/>
        <w:rPr>
          <w:rFonts w:ascii="Trebuchet MS" w:eastAsia="Calibri" w:hAnsi="Trebuchet MS" w:cs="Trebuchet MS"/>
          <w:color w:val="001F5F"/>
          <w:sz w:val="18"/>
          <w:szCs w:val="18"/>
          <w:lang w:eastAsia="it-IT"/>
        </w:rPr>
      </w:pPr>
      <w:r w:rsidRPr="00D60AA8">
        <w:rPr>
          <w:rFonts w:ascii="Trebuchet MS" w:eastAsia="Calibri" w:hAnsi="Trebuchet MS" w:cs="Trebuchet MS"/>
          <w:color w:val="001F5F"/>
          <w:sz w:val="18"/>
          <w:szCs w:val="18"/>
          <w:lang w:eastAsia="it-IT"/>
        </w:rPr>
        <w:t xml:space="preserve">PEO: fgtd010004@istruzione.it - PEC: fgtd010004@pec.istruzione.it - </w:t>
      </w:r>
      <w:hyperlink r:id="rId12" w:history="1">
        <w:r w:rsidRPr="00D60AA8">
          <w:rPr>
            <w:rFonts w:ascii="Trebuchet MS" w:eastAsia="Calibri" w:hAnsi="Trebuchet MS" w:cs="Trebuchet MS"/>
            <w:color w:val="0000FF"/>
            <w:sz w:val="18"/>
            <w:szCs w:val="18"/>
            <w:u w:val="single"/>
            <w:lang w:eastAsia="it-IT"/>
          </w:rPr>
          <w:t>www.itesfraccacreta.edu.it</w:t>
        </w:r>
      </w:hyperlink>
      <w:r w:rsidRPr="00D60AA8">
        <w:rPr>
          <w:rFonts w:ascii="Trebuchet MS" w:eastAsia="Calibri" w:hAnsi="Trebuchet MS" w:cs="Trebuchet MS"/>
          <w:color w:val="001F5F"/>
          <w:sz w:val="18"/>
          <w:szCs w:val="18"/>
          <w:lang w:eastAsia="it-IT"/>
        </w:rPr>
        <w:t xml:space="preserve"> </w:t>
      </w:r>
    </w:p>
    <w:p w:rsidR="00D60AA8" w:rsidRPr="00D60AA8" w:rsidRDefault="00D60AA8" w:rsidP="00D60AA8">
      <w:pPr>
        <w:tabs>
          <w:tab w:val="left" w:pos="9638"/>
        </w:tabs>
        <w:spacing w:after="0"/>
        <w:jc w:val="center"/>
        <w:rPr>
          <w:rFonts w:ascii="Arial" w:eastAsia="Times New Roman" w:hAnsi="Arial" w:cs="Arial"/>
          <w:sz w:val="18"/>
          <w:szCs w:val="18"/>
          <w:lang w:eastAsia="it-IT"/>
        </w:rPr>
      </w:pPr>
      <w:r w:rsidRPr="00D60AA8">
        <w:rPr>
          <w:rFonts w:ascii="Trebuchet MS" w:eastAsia="Calibri" w:hAnsi="Trebuchet MS" w:cs="Trebuchet MS"/>
          <w:color w:val="001F5F"/>
          <w:sz w:val="18"/>
          <w:szCs w:val="18"/>
          <w:lang w:eastAsia="it-IT"/>
        </w:rPr>
        <w:t>Cod. Mecc: FGTD010004 C.F. 84001490717 Cod. iPA: istsc_fgtd010004 - Cod. Univoco: UFUXX2</w:t>
      </w:r>
    </w:p>
    <w:p w:rsidR="00907D8C" w:rsidRDefault="00907D8C"/>
    <w:sectPr w:rsidR="00907D8C" w:rsidSect="00907D8C">
      <w:footerReference w:type="even" r:id="rId13"/>
      <w:pgSz w:w="11907" w:h="16839" w:code="9"/>
      <w:pgMar w:top="142" w:right="1134" w:bottom="0" w:left="992"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F91" w:rsidRDefault="008A0F91" w:rsidP="00907D8C">
      <w:pPr>
        <w:spacing w:after="0" w:line="240" w:lineRule="auto"/>
      </w:pPr>
      <w:r>
        <w:separator/>
      </w:r>
    </w:p>
  </w:endnote>
  <w:endnote w:type="continuationSeparator" w:id="0">
    <w:p w:rsidR="008A0F91" w:rsidRDefault="008A0F91" w:rsidP="0090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62F" w:rsidRDefault="000870A6">
    <w:pPr>
      <w:pStyle w:val="Pidipagina"/>
      <w:framePr w:wrap="around" w:vAnchor="text" w:hAnchor="margin" w:xAlign="center" w:y="1"/>
      <w:rPr>
        <w:rStyle w:val="Numeropagina"/>
      </w:rPr>
    </w:pPr>
    <w:r>
      <w:rPr>
        <w:rStyle w:val="Numeropagina"/>
      </w:rPr>
      <w:fldChar w:fldCharType="begin"/>
    </w:r>
    <w:r w:rsidR="008F5A13">
      <w:rPr>
        <w:rStyle w:val="Numeropagina"/>
      </w:rPr>
      <w:instrText xml:space="preserve">PAGE  </w:instrText>
    </w:r>
    <w:r>
      <w:rPr>
        <w:rStyle w:val="Numeropagina"/>
      </w:rPr>
      <w:fldChar w:fldCharType="separate"/>
    </w:r>
    <w:r w:rsidR="008F5A13">
      <w:rPr>
        <w:rStyle w:val="Numeropagina"/>
        <w:noProof/>
      </w:rPr>
      <w:t>6</w:t>
    </w:r>
    <w:r>
      <w:rPr>
        <w:rStyle w:val="Numeropagina"/>
      </w:rPr>
      <w:fldChar w:fldCharType="end"/>
    </w:r>
  </w:p>
  <w:p w:rsidR="00B2462F" w:rsidRDefault="00B2462F">
    <w:pPr>
      <w:pStyle w:val="Pidipagina"/>
    </w:pPr>
  </w:p>
  <w:p w:rsidR="00B2462F" w:rsidRDefault="00B2462F"/>
  <w:p w:rsidR="00B2462F" w:rsidRDefault="00B246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F91" w:rsidRDefault="008A0F91" w:rsidP="00907D8C">
      <w:pPr>
        <w:spacing w:after="0" w:line="240" w:lineRule="auto"/>
      </w:pPr>
      <w:r>
        <w:separator/>
      </w:r>
    </w:p>
  </w:footnote>
  <w:footnote w:type="continuationSeparator" w:id="0">
    <w:p w:rsidR="008A0F91" w:rsidRDefault="008A0F91" w:rsidP="00907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76"/>
    <w:rsid w:val="000606A8"/>
    <w:rsid w:val="000870A6"/>
    <w:rsid w:val="000B05D1"/>
    <w:rsid w:val="00176D79"/>
    <w:rsid w:val="002F2686"/>
    <w:rsid w:val="002F5688"/>
    <w:rsid w:val="003A626D"/>
    <w:rsid w:val="003B1FA4"/>
    <w:rsid w:val="003C7D1E"/>
    <w:rsid w:val="00763BF2"/>
    <w:rsid w:val="007D3287"/>
    <w:rsid w:val="0089354C"/>
    <w:rsid w:val="008A0F91"/>
    <w:rsid w:val="008F5A13"/>
    <w:rsid w:val="00907D8C"/>
    <w:rsid w:val="00924676"/>
    <w:rsid w:val="009D7F29"/>
    <w:rsid w:val="00A851A7"/>
    <w:rsid w:val="00A9754A"/>
    <w:rsid w:val="00B2462F"/>
    <w:rsid w:val="00B836F3"/>
    <w:rsid w:val="00B87463"/>
    <w:rsid w:val="00C370CC"/>
    <w:rsid w:val="00C746DC"/>
    <w:rsid w:val="00CF4C92"/>
    <w:rsid w:val="00D60AA8"/>
    <w:rsid w:val="00DB78A7"/>
    <w:rsid w:val="00F72CE5"/>
    <w:rsid w:val="00F957AE"/>
    <w:rsid w:val="00FD627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B24AF"/>
  <w15:docId w15:val="{9ACA377D-3446-4BBC-B497-F4D2B718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870A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24676"/>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924676"/>
    <w:rPr>
      <w:rFonts w:ascii="Times New Roman" w:eastAsia="Times New Roman" w:hAnsi="Times New Roman" w:cs="Times New Roman"/>
      <w:sz w:val="20"/>
      <w:szCs w:val="20"/>
      <w:lang w:eastAsia="it-IT"/>
    </w:rPr>
  </w:style>
  <w:style w:type="character" w:styleId="Numeropagina">
    <w:name w:val="page number"/>
    <w:basedOn w:val="Carpredefinitoparagrafo"/>
    <w:rsid w:val="00924676"/>
  </w:style>
  <w:style w:type="paragraph" w:styleId="Intestazione">
    <w:name w:val="header"/>
    <w:basedOn w:val="Normale"/>
    <w:link w:val="IntestazioneCarattere"/>
    <w:uiPriority w:val="99"/>
    <w:unhideWhenUsed/>
    <w:rsid w:val="00907D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7D8C"/>
  </w:style>
  <w:style w:type="character" w:styleId="Collegamentoipertestuale">
    <w:name w:val="Hyperlink"/>
    <w:basedOn w:val="Carpredefinitoparagrafo"/>
    <w:uiPriority w:val="99"/>
    <w:unhideWhenUsed/>
    <w:rsid w:val="00907D8C"/>
    <w:rPr>
      <w:color w:val="0563C1" w:themeColor="hyperlink"/>
      <w:u w:val="single"/>
    </w:rPr>
  </w:style>
  <w:style w:type="paragraph" w:customStyle="1" w:styleId="Default">
    <w:name w:val="Default"/>
    <w:rsid w:val="003B1FA4"/>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9D7F2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7F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tesfraccacreta.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661</Words>
  <Characters>3771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acer03</cp:lastModifiedBy>
  <cp:revision>4</cp:revision>
  <dcterms:created xsi:type="dcterms:W3CDTF">2026-07-06T17:30:00Z</dcterms:created>
  <dcterms:modified xsi:type="dcterms:W3CDTF">2026-07-10T08:32:00Z</dcterms:modified>
</cp:coreProperties>
</file>