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Completa l’offerta formativa dell’Istituto il </w:t>
      </w:r>
      <w:r w:rsidRPr="009A7018">
        <w:rPr>
          <w:rFonts w:ascii="Arial" w:eastAsia="Times New Roman" w:hAnsi="Arial" w:cs="Arial"/>
          <w:b/>
          <w:bCs/>
          <w:color w:val="333333"/>
          <w:sz w:val="27"/>
          <w:szCs w:val="27"/>
          <w:lang w:eastAsia="it-IT"/>
        </w:rPr>
        <w:t>CORSO SERALE</w:t>
      </w:r>
      <w:r w:rsidRPr="009A7018">
        <w:rPr>
          <w:rFonts w:ascii="Arial" w:eastAsia="Times New Roman" w:hAnsi="Arial" w:cs="Arial"/>
          <w:color w:val="333333"/>
          <w:sz w:val="27"/>
          <w:szCs w:val="27"/>
          <w:lang w:eastAsia="it-IT"/>
        </w:rPr>
        <w:t>, attivato dal “</w:t>
      </w:r>
      <w:proofErr w:type="spellStart"/>
      <w:r w:rsidRPr="009A7018">
        <w:rPr>
          <w:rFonts w:ascii="Arial" w:eastAsia="Times New Roman" w:hAnsi="Arial" w:cs="Arial"/>
          <w:color w:val="333333"/>
          <w:sz w:val="27"/>
          <w:szCs w:val="27"/>
          <w:lang w:eastAsia="it-IT"/>
        </w:rPr>
        <w:t>Fraccacreta</w:t>
      </w:r>
      <w:proofErr w:type="spellEnd"/>
      <w:r w:rsidRPr="009A7018">
        <w:rPr>
          <w:rFonts w:ascii="Arial" w:eastAsia="Times New Roman" w:hAnsi="Arial" w:cs="Arial"/>
          <w:color w:val="333333"/>
          <w:sz w:val="27"/>
          <w:szCs w:val="27"/>
          <w:lang w:eastAsia="it-IT"/>
        </w:rPr>
        <w:t>” nel 1996 e strettamente collegato al “punto di erogazione del servizio” del C.P.I.A. (Centro Provinciale per l’Istruzione degli Adulti) di Foggia allo scopo di servire il territorio, mediante una opportunità di formazione specificatamente studiata per gli adulti e per i giovani privi di una professionalità aggiornata, per i quali la sola licenza media non costituisce più una garanzia dall’emarginazione culturale e /o lavorativa.</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Esso è rivolto a tutti coloro i quali si siano allontanati dal sistema formativo e intendano rientrarci: si fonda su di un Progetto flessibile che valorizza l'Esperienza di cui sono portatori gli Studenti e ha le seguenti finalità:</w:t>
      </w:r>
    </w:p>
    <w:p w:rsidR="009A7018" w:rsidRPr="009A7018" w:rsidRDefault="009A7018" w:rsidP="009A7018">
      <w:pPr>
        <w:numPr>
          <w:ilvl w:val="0"/>
          <w:numId w:val="1"/>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consentire la riconversione professionale di adulti già inseriti in abito lavorativo;</w:t>
      </w:r>
    </w:p>
    <w:p w:rsidR="009A7018" w:rsidRPr="009A7018" w:rsidRDefault="009A7018" w:rsidP="009A7018">
      <w:pPr>
        <w:numPr>
          <w:ilvl w:val="0"/>
          <w:numId w:val="1"/>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valorizzare l'esperienza e le competenze di cui sono portatori gli studenti;</w:t>
      </w:r>
    </w:p>
    <w:p w:rsidR="009A7018" w:rsidRPr="009A7018" w:rsidRDefault="009A7018" w:rsidP="009A7018">
      <w:pPr>
        <w:numPr>
          <w:ilvl w:val="0"/>
          <w:numId w:val="1"/>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favorire l’innalzamento dei livelli di istruzione e formazione superiore;</w:t>
      </w:r>
    </w:p>
    <w:p w:rsidR="009A7018" w:rsidRPr="009A7018" w:rsidRDefault="009A7018" w:rsidP="009A7018">
      <w:pPr>
        <w:numPr>
          <w:ilvl w:val="0"/>
          <w:numId w:val="1"/>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favorire la formazione permanente.</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Il Corso Serale è strutturato sulle esigenze degli adulti e si distingue dal corso ordinario per le seguenti caratteristiche:</w:t>
      </w:r>
    </w:p>
    <w:p w:rsidR="009A7018" w:rsidRPr="009A7018" w:rsidRDefault="009A7018" w:rsidP="009A7018">
      <w:pPr>
        <w:numPr>
          <w:ilvl w:val="0"/>
          <w:numId w:val="2"/>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riduzione dell’orario settimanale di lezione e il sabato libero;</w:t>
      </w:r>
    </w:p>
    <w:p w:rsidR="009A7018" w:rsidRPr="009A7018" w:rsidRDefault="009A7018" w:rsidP="009A7018">
      <w:pPr>
        <w:numPr>
          <w:ilvl w:val="0"/>
          <w:numId w:val="2"/>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riconoscimento di crediti formativi relativi a studi compiuti o a esperienze maturate in ambito lavorativo;</w:t>
      </w:r>
    </w:p>
    <w:p w:rsidR="009A7018" w:rsidRPr="009A7018" w:rsidRDefault="009A7018" w:rsidP="009A7018">
      <w:pPr>
        <w:numPr>
          <w:ilvl w:val="0"/>
          <w:numId w:val="2"/>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riconoscimento di crediti formali relativi a titoli conseguiti in ambito scolastico (diploma di scuola secondaria di primo e di secondo livello, formazioni professionali, università…), crediti formali relativi a titoli ottenuti al di fuori del sistema scolastico (certificazioni delle competenze di lingua straniera, ECDL, attestazioni di stage…) e crediti informali quali esperienze  maturate in ambito lavorativo ed esperienze relative a diverse situazioni di vita (partecipazioni a concorsi, segnalazioni di merito, borse di studio…);</w:t>
      </w:r>
    </w:p>
    <w:p w:rsidR="009A7018" w:rsidRPr="009A7018" w:rsidRDefault="009A7018" w:rsidP="009A7018">
      <w:pPr>
        <w:numPr>
          <w:ilvl w:val="0"/>
          <w:numId w:val="2"/>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iniziative di recupero e potenziamento;</w:t>
      </w:r>
    </w:p>
    <w:p w:rsidR="009A7018" w:rsidRPr="009A7018" w:rsidRDefault="009A7018" w:rsidP="009A7018">
      <w:pPr>
        <w:numPr>
          <w:ilvl w:val="0"/>
          <w:numId w:val="2"/>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metodologie didattiche tendenti a valorizzare esperienze culturali e professionali degli adulti.</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L’attività didattica è rivolta ad una classe composta da STUDENTI LAVORATORI ed è pertanto finalizzata al massimo apprendimento durante le ore di lezione, riducendo al minimo lo studio a casa e valorizzando le loro esperienze lavorative. Il modello didattico si propone di stimolare la ripresa degli studi, il recupero delle carenze nella formazione di base, una riconversione direttamente spendibile sul mercato del lavoro e di favorire la formazione permanente.</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lastRenderedPageBreak/>
        <w:t>Da quest’anno, così’ come delineato nel DPR 263/12, si sperimenterà la </w:t>
      </w:r>
      <w:r w:rsidRPr="009A7018">
        <w:rPr>
          <w:rFonts w:ascii="Arial" w:eastAsia="Times New Roman" w:hAnsi="Arial" w:cs="Arial"/>
          <w:b/>
          <w:bCs/>
          <w:i/>
          <w:iCs/>
          <w:color w:val="333333"/>
          <w:sz w:val="27"/>
          <w:szCs w:val="27"/>
          <w:lang w:eastAsia="it-IT"/>
        </w:rPr>
        <w:t>fruizione a distanza, </w:t>
      </w:r>
      <w:r w:rsidRPr="009A7018">
        <w:rPr>
          <w:rFonts w:ascii="Arial" w:eastAsia="Times New Roman" w:hAnsi="Arial" w:cs="Arial"/>
          <w:color w:val="333333"/>
          <w:sz w:val="27"/>
          <w:szCs w:val="27"/>
          <w:lang w:eastAsia="it-IT"/>
        </w:rPr>
        <w:t xml:space="preserve">cioè l’erogazione e la fruizione delle unità di apprendimento in cui si articolano i percorsi di istruzione mediante l’utilizzo delle nuove tecnologie dell’informazione e della comunicazione, in primis la piattaforma </w:t>
      </w:r>
      <w:proofErr w:type="spellStart"/>
      <w:r w:rsidRPr="009A7018">
        <w:rPr>
          <w:rFonts w:ascii="Arial" w:eastAsia="Times New Roman" w:hAnsi="Arial" w:cs="Arial"/>
          <w:color w:val="333333"/>
          <w:sz w:val="27"/>
          <w:szCs w:val="27"/>
          <w:lang w:eastAsia="it-IT"/>
        </w:rPr>
        <w:t>moodle</w:t>
      </w:r>
      <w:proofErr w:type="spellEnd"/>
      <w:r w:rsidRPr="009A7018">
        <w:rPr>
          <w:rFonts w:ascii="Arial" w:eastAsia="Times New Roman" w:hAnsi="Arial" w:cs="Arial"/>
          <w:color w:val="333333"/>
          <w:sz w:val="27"/>
          <w:szCs w:val="27"/>
          <w:lang w:eastAsia="it-IT"/>
        </w:rPr>
        <w:t>.</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Nel Corso Serale sono presenti due indirizzi di studio:</w:t>
      </w:r>
    </w:p>
    <w:p w:rsidR="009A7018" w:rsidRPr="009A7018" w:rsidRDefault="009A7018" w:rsidP="009A7018">
      <w:pPr>
        <w:numPr>
          <w:ilvl w:val="0"/>
          <w:numId w:val="3"/>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A.F.M. - Indirizzo Amministrazione, Finanza e Marketing</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Titolo di studio:</w:t>
      </w:r>
      <w:r w:rsidRPr="009A7018">
        <w:rPr>
          <w:rFonts w:ascii="Arial" w:eastAsia="Times New Roman" w:hAnsi="Arial" w:cs="Arial"/>
          <w:i/>
          <w:iCs/>
          <w:color w:val="333333"/>
          <w:sz w:val="27"/>
          <w:szCs w:val="27"/>
          <w:lang w:eastAsia="it-IT"/>
        </w:rPr>
        <w:t> Diploma di Ragioniere e Perito Commerciale</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Il diplomato in A.F.M., oltre a possedere una cultura generale accompagnata da buone capacità linguistico-espressive e logico-interpretative, ha conoscenze ampie e sistematiche dei processi che caratterizzano la gestione aziendale sotto il profilo economico, giuridico, organizzativo, contabile.</w:t>
      </w:r>
    </w:p>
    <w:p w:rsidR="009A7018" w:rsidRPr="009A7018" w:rsidRDefault="009A7018" w:rsidP="009A7018">
      <w:pPr>
        <w:numPr>
          <w:ilvl w:val="0"/>
          <w:numId w:val="4"/>
        </w:numPr>
        <w:shd w:val="clear" w:color="auto" w:fill="FFFFFF"/>
        <w:spacing w:after="150" w:line="300" w:lineRule="atLeast"/>
        <w:ind w:left="675" w:right="675"/>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S.I.A. - Sistemi Informativi Aziendali</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Titolo di studio:</w:t>
      </w:r>
      <w:r w:rsidRPr="009A7018">
        <w:rPr>
          <w:rFonts w:ascii="Arial" w:eastAsia="Times New Roman" w:hAnsi="Arial" w:cs="Arial"/>
          <w:i/>
          <w:iCs/>
          <w:color w:val="333333"/>
          <w:sz w:val="27"/>
          <w:szCs w:val="27"/>
          <w:lang w:eastAsia="it-IT"/>
        </w:rPr>
        <w:t> Diploma di Ragioniere, Perito Commerciale e Programmatore</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Il diplomato in S.I.A. possiede ampie conoscenze dei principali processi della gestione aziendale sotto il profilo economico-giuridico; è in grado di intervenire nei sistemi informatici automatizzati e di utilizzare software applicativi; conosce i processi per realizzare procedure di analisi personalizzate.</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Entrambi i diplomi consentono agli studenti di inserirsi direttamente nel mondo del lavoro, di accedere all’università, al sistema dell’istruzione e formazione tecnica superiore, nonché ai percorsi di studio e di lavoro previsti per l’accesso agli albi delle professioni tecniche secondo le norme vigenti in materia.</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Per accedere al Corso Serale bisogna aver compiuto 18 anni ed essere in possesso del titolo di licenza media.</w:t>
      </w:r>
    </w:p>
    <w:p w:rsidR="009A7018" w:rsidRPr="009A7018" w:rsidRDefault="009A7018" w:rsidP="009A7018">
      <w:pPr>
        <w:shd w:val="clear" w:color="auto" w:fill="FFFFFF"/>
        <w:spacing w:after="225" w:line="240" w:lineRule="auto"/>
        <w:jc w:val="both"/>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Il termine per le iscrizioni è fissato al 30 maggio e comunque non oltre il 15 ottobre.</w:t>
      </w:r>
    </w:p>
    <w:p w:rsidR="009A7018" w:rsidRPr="009A7018" w:rsidRDefault="009A7018" w:rsidP="009A7018">
      <w:pPr>
        <w:shd w:val="clear" w:color="auto" w:fill="FFFFFF"/>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p w:rsidR="009A7018" w:rsidRPr="009A7018" w:rsidRDefault="009A7018" w:rsidP="009A7018">
      <w:pPr>
        <w:shd w:val="clear" w:color="auto" w:fill="FFFFFF"/>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p w:rsidR="009A7018" w:rsidRPr="009A7018" w:rsidRDefault="009A7018" w:rsidP="009A7018">
      <w:pPr>
        <w:shd w:val="clear" w:color="auto" w:fill="FFFFFF"/>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QUADRO ORARIO SETTIMANALE: A.F.M. - Indirizzo Amministrazione, Finanza e Marketing</w:t>
      </w:r>
    </w:p>
    <w:tbl>
      <w:tblPr>
        <w:tblW w:w="892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18"/>
        <w:gridCol w:w="1607"/>
      </w:tblGrid>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DISCIPLINA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 ANNO</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e letteratura italiana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Storia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Inglese</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lastRenderedPageBreak/>
              <w:t>Lingua Francese</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Matematica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Diritto</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Scienze integrate (Biologia)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Scienze integrate (Fisica)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Scienze integrate (Chimica)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Geografia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Informatica</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Economia Aziendale</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73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TOTALE ORE SETTIMANALI</w:t>
            </w:r>
          </w:p>
        </w:tc>
        <w:tc>
          <w:tcPr>
            <w:tcW w:w="16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23</w:t>
            </w:r>
          </w:p>
        </w:tc>
      </w:tr>
    </w:tbl>
    <w:p w:rsidR="009A7018" w:rsidRPr="009A7018" w:rsidRDefault="009A7018" w:rsidP="009A7018">
      <w:pPr>
        <w:shd w:val="clear" w:color="auto" w:fill="FFFFFF"/>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p w:rsidR="009A7018" w:rsidRPr="009A7018" w:rsidRDefault="009A7018" w:rsidP="009A7018">
      <w:pPr>
        <w:shd w:val="clear" w:color="auto" w:fill="FFFFFF"/>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QUADRO ORARIO SETTIMANALE A.F.M. - Indirizzo Amministrazione, Finanza e Marketing</w:t>
      </w:r>
    </w:p>
    <w:tbl>
      <w:tblPr>
        <w:tblW w:w="3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117"/>
        <w:gridCol w:w="866"/>
        <w:gridCol w:w="866"/>
        <w:gridCol w:w="924"/>
      </w:tblGrid>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DISCIPLINA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3° ANNO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4° ANNO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5° ANNO</w:t>
            </w:r>
          </w:p>
        </w:tc>
      </w:tr>
      <w:tr w:rsidR="009A7018" w:rsidRPr="009A7018" w:rsidTr="009A7018">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ATTIVITA’ ED INSEGNAMENTI GENERALI</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e letteratura italiana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Storia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Inglese</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Francese</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Matematica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Diritto</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Economia Politica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Economia Aziendale</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5</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6</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7</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Informatica</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1</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tc>
      </w:tr>
      <w:tr w:rsidR="009A7018" w:rsidRPr="009A7018" w:rsidTr="009A7018">
        <w:tc>
          <w:tcPr>
            <w:tcW w:w="2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lastRenderedPageBreak/>
              <w:t>TOTALE ORE SETTIMANALI</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23</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23</w:t>
            </w:r>
          </w:p>
        </w:tc>
      </w:tr>
    </w:tbl>
    <w:p w:rsidR="009A7018" w:rsidRPr="009A7018" w:rsidRDefault="009A7018" w:rsidP="009A7018">
      <w:pPr>
        <w:shd w:val="clear" w:color="auto" w:fill="FFFFFF"/>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p w:rsidR="009A7018" w:rsidRPr="009A7018" w:rsidRDefault="009A7018" w:rsidP="009A7018">
      <w:pPr>
        <w:shd w:val="clear" w:color="auto" w:fill="FFFFFF"/>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QUADRO ORARIO SETTIMANALE: S.I.A. - Sistemi Informativi Aziendali</w:t>
      </w:r>
    </w:p>
    <w:tbl>
      <w:tblPr>
        <w:tblW w:w="3000" w:type="pct"/>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13"/>
        <w:gridCol w:w="1005"/>
        <w:gridCol w:w="1005"/>
        <w:gridCol w:w="1050"/>
      </w:tblGrid>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DISCIPLINA</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3° ANNO</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4° ANNO</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5° ANNO</w:t>
            </w:r>
          </w:p>
        </w:tc>
      </w:tr>
      <w:tr w:rsidR="009A7018" w:rsidRPr="009A7018" w:rsidTr="009A7018">
        <w:tc>
          <w:tcPr>
            <w:tcW w:w="12691"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ATTIVITA’ ED INSEGNAMENTI GENERALI</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e letteratura italiana</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Storia</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Inglese</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Lingua Francese</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 </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Matematica</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Diritto</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Economia Politica</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2</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Economia Aziendale</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4</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4</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5</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Informatica</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4</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color w:val="333333"/>
                <w:sz w:val="27"/>
                <w:szCs w:val="27"/>
                <w:lang w:eastAsia="it-IT"/>
              </w:rPr>
              <w:t>4</w:t>
            </w:r>
          </w:p>
        </w:tc>
      </w:tr>
      <w:tr w:rsidR="009A7018" w:rsidRPr="009A7018" w:rsidTr="009A7018">
        <w:tc>
          <w:tcPr>
            <w:tcW w:w="6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TOTALE ORE SETTIMANALI</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23</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A7018" w:rsidRPr="009A7018" w:rsidRDefault="009A7018" w:rsidP="009A7018">
            <w:pPr>
              <w:spacing w:after="225" w:line="240" w:lineRule="auto"/>
              <w:rPr>
                <w:rFonts w:ascii="Arial" w:eastAsia="Times New Roman" w:hAnsi="Arial" w:cs="Arial"/>
                <w:color w:val="333333"/>
                <w:sz w:val="27"/>
                <w:szCs w:val="27"/>
                <w:lang w:eastAsia="it-IT"/>
              </w:rPr>
            </w:pPr>
            <w:r w:rsidRPr="009A7018">
              <w:rPr>
                <w:rFonts w:ascii="Arial" w:eastAsia="Times New Roman" w:hAnsi="Arial" w:cs="Arial"/>
                <w:b/>
                <w:bCs/>
                <w:color w:val="333333"/>
                <w:sz w:val="27"/>
                <w:szCs w:val="27"/>
                <w:lang w:eastAsia="it-IT"/>
              </w:rPr>
              <w:t>23</w:t>
            </w:r>
          </w:p>
        </w:tc>
      </w:tr>
    </w:tbl>
    <w:p w:rsidR="003E692E" w:rsidRDefault="009A7018">
      <w:bookmarkStart w:id="0" w:name="_GoBack"/>
      <w:bookmarkEnd w:id="0"/>
    </w:p>
    <w:sectPr w:rsidR="003E69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B9C"/>
    <w:multiLevelType w:val="multilevel"/>
    <w:tmpl w:val="C0DE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30F7E"/>
    <w:multiLevelType w:val="multilevel"/>
    <w:tmpl w:val="F45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D59F6"/>
    <w:multiLevelType w:val="multilevel"/>
    <w:tmpl w:val="FA36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F94"/>
    <w:multiLevelType w:val="multilevel"/>
    <w:tmpl w:val="38AE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18"/>
    <w:rsid w:val="006738FC"/>
    <w:rsid w:val="009A7018"/>
    <w:rsid w:val="009B5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1378F-09DB-40A7-824C-77DDB224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70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A7018"/>
    <w:rPr>
      <w:b/>
      <w:bCs/>
    </w:rPr>
  </w:style>
  <w:style w:type="character" w:styleId="Enfasicorsivo">
    <w:name w:val="Emphasis"/>
    <w:basedOn w:val="Carpredefinitoparagrafo"/>
    <w:uiPriority w:val="20"/>
    <w:qFormat/>
    <w:rsid w:val="009A7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1</cp:revision>
  <dcterms:created xsi:type="dcterms:W3CDTF">2022-09-19T07:22:00Z</dcterms:created>
  <dcterms:modified xsi:type="dcterms:W3CDTF">2022-09-19T07:22:00Z</dcterms:modified>
</cp:coreProperties>
</file>