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CF5" w:rsidRPr="00703CF5" w:rsidRDefault="00703CF5" w:rsidP="00703CF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it-IT"/>
        </w:rPr>
      </w:pPr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Il Diplomato nel </w:t>
      </w:r>
      <w:r w:rsidRPr="00703CF5">
        <w:rPr>
          <w:rFonts w:ascii="Arial" w:eastAsia="Times New Roman" w:hAnsi="Arial" w:cs="Arial"/>
          <w:b/>
          <w:bCs/>
          <w:color w:val="333333"/>
          <w:sz w:val="27"/>
          <w:szCs w:val="27"/>
          <w:lang w:eastAsia="it-IT"/>
        </w:rPr>
        <w:t>“Turismo” </w:t>
      </w:r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 xml:space="preserve">ha competenze specifiche nel comparto delle imprese del settore turistico e </w:t>
      </w:r>
      <w:proofErr w:type="spellStart"/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competeze</w:t>
      </w:r>
      <w:proofErr w:type="spellEnd"/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 xml:space="preserve"> generali nel campo dei </w:t>
      </w:r>
      <w:proofErr w:type="spellStart"/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macrofenomeni</w:t>
      </w:r>
      <w:proofErr w:type="spellEnd"/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 xml:space="preserve"> economici nazionali ed </w:t>
      </w:r>
      <w:proofErr w:type="spellStart"/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iternazionali</w:t>
      </w:r>
      <w:proofErr w:type="spellEnd"/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, della normativa civilistica e fiscale, dei sistemi aziendali.</w:t>
      </w:r>
    </w:p>
    <w:p w:rsidR="00703CF5" w:rsidRPr="00703CF5" w:rsidRDefault="00703CF5" w:rsidP="00703CF5">
      <w:pPr>
        <w:shd w:val="clear" w:color="auto" w:fill="FFFFFF"/>
        <w:spacing w:after="225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it-IT"/>
        </w:rPr>
      </w:pPr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Interviene nella valorizzazione integrata e sostenibile del patrimonio culturale, artistico, artigianale, enogastronomico, paesaggistico ed ambientale. Integra le competenze dell'ambito professionale specifico con quelle linguistiche ed informatiche per operare nel sistema informativo dell'azienda e contribuire sia all'innovazione sia al miglioramento organizzativo e tecnologico dell'impresa turistica inserita nel contesto internazionale. </w:t>
      </w:r>
    </w:p>
    <w:p w:rsidR="00703CF5" w:rsidRPr="00703CF5" w:rsidRDefault="00703CF5" w:rsidP="00703CF5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333333"/>
          <w:sz w:val="27"/>
          <w:szCs w:val="27"/>
          <w:lang w:eastAsia="it-IT"/>
        </w:rPr>
      </w:pPr>
      <w:r w:rsidRPr="00703CF5">
        <w:rPr>
          <w:rFonts w:ascii="Arial" w:eastAsia="Times New Roman" w:hAnsi="Arial" w:cs="Arial"/>
          <w:color w:val="333333"/>
          <w:sz w:val="27"/>
          <w:szCs w:val="27"/>
          <w:lang w:eastAsia="it-IT"/>
        </w:rPr>
        <w:t> </w:t>
      </w:r>
    </w:p>
    <w:tbl>
      <w:tblPr>
        <w:tblpPr w:leftFromText="45" w:rightFromText="45" w:vertAnchor="text"/>
        <w:tblW w:w="67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9"/>
        <w:gridCol w:w="1426"/>
        <w:gridCol w:w="1395"/>
      </w:tblGrid>
      <w:tr w:rsidR="00703CF5" w:rsidRPr="00703CF5" w:rsidTr="00703CF5">
        <w:trPr>
          <w:trHeight w:val="450"/>
        </w:trPr>
        <w:tc>
          <w:tcPr>
            <w:tcW w:w="126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INDIRIZZO: “</w:t>
            </w: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Turismo</w:t>
            </w: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”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DISCIPLINE</w:t>
            </w:r>
          </w:p>
        </w:tc>
        <w:tc>
          <w:tcPr>
            <w:tcW w:w="22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1° biennio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eastAsia="it-IT"/>
              </w:rPr>
              <w:t>Attività e insegnamenti generali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1^anno</w:t>
            </w:r>
          </w:p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ore sett.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2^anno</w:t>
            </w:r>
          </w:p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 xml:space="preserve">ore </w:t>
            </w:r>
            <w:proofErr w:type="spellStart"/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sett</w:t>
            </w:r>
            <w:proofErr w:type="spellEnd"/>
          </w:p>
        </w:tc>
      </w:tr>
      <w:tr w:rsidR="00703CF5" w:rsidRPr="00703CF5" w:rsidTr="00703CF5">
        <w:trPr>
          <w:trHeight w:val="225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Lingua e letteratura italiana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Lingua inglese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Storia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Matematica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Diritto ed economia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25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Scienze integrate (Scienze della Terra e Biologia)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Scienze motorie e sportive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25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Religione cattolica o attività alternative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1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1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eastAsia="it-IT"/>
              </w:rPr>
              <w:t>attività e insegnamenti di indirizzo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 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Scienze integrate (Fisica)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===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Scienze integrate (Chimica)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===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Geografia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25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lastRenderedPageBreak/>
              <w:t>Informatica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Seconda lingua comunitaria: francese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25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Economia aziendale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82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7"/>
                <w:szCs w:val="27"/>
                <w:lang w:eastAsia="it-IT"/>
              </w:rPr>
              <w:t>totale ore settimanali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32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32</w:t>
            </w:r>
          </w:p>
        </w:tc>
      </w:tr>
    </w:tbl>
    <w:p w:rsidR="00703CF5" w:rsidRPr="00703CF5" w:rsidRDefault="00703CF5" w:rsidP="00703CF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it-IT"/>
        </w:rPr>
      </w:pPr>
    </w:p>
    <w:tbl>
      <w:tblPr>
        <w:tblpPr w:leftFromText="45" w:rightFromText="45" w:vertAnchor="text"/>
        <w:tblW w:w="49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6"/>
        <w:gridCol w:w="1594"/>
        <w:gridCol w:w="1585"/>
        <w:gridCol w:w="1585"/>
      </w:tblGrid>
      <w:tr w:rsidR="00703CF5" w:rsidRPr="00703CF5" w:rsidTr="00703CF5">
        <w:trPr>
          <w:trHeight w:val="675"/>
        </w:trPr>
        <w:tc>
          <w:tcPr>
            <w:tcW w:w="1267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INDIRIZZO: “</w:t>
            </w: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it-IT"/>
              </w:rPr>
              <w:t>Turismo</w:t>
            </w: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”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DISCIPLINE</w:t>
            </w:r>
          </w:p>
        </w:tc>
        <w:tc>
          <w:tcPr>
            <w:tcW w:w="39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2° biennio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5° anno</w:t>
            </w:r>
          </w:p>
        </w:tc>
      </w:tr>
      <w:tr w:rsidR="00703CF5" w:rsidRPr="00703CF5" w:rsidTr="00703CF5">
        <w:trPr>
          <w:trHeight w:val="24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</w:p>
        </w:tc>
        <w:tc>
          <w:tcPr>
            <w:tcW w:w="59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secondo biennio e quinto anno costituiscono un percorso formativo unitario</w:t>
            </w:r>
          </w:p>
        </w:tc>
      </w:tr>
      <w:tr w:rsidR="00703CF5" w:rsidRPr="00703CF5" w:rsidTr="00703CF5">
        <w:trPr>
          <w:trHeight w:val="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3^anno</w:t>
            </w:r>
          </w:p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ore sett.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4^anno</w:t>
            </w:r>
          </w:p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ore sett.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5^anno</w:t>
            </w:r>
          </w:p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ore sett.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eastAsia="it-IT"/>
              </w:rPr>
              <w:t>Attività e insegnamenti generali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Lingua e letteratura italiana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Lingua inglese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Storia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Matematica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Scienze motorie e sportive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Religione cattolica o attività alternative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1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1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i/>
                <w:iCs/>
                <w:color w:val="333333"/>
                <w:sz w:val="27"/>
                <w:szCs w:val="27"/>
                <w:u w:val="single"/>
                <w:lang w:eastAsia="it-IT"/>
              </w:rPr>
              <w:t>attività e insegnamenti di indirizzo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 </w:t>
            </w: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Seconda lingua comunitaria: francese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 </w:t>
            </w: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Terza lingua straniera: spagnolo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Discipline turistiche e aziendali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4</w:t>
            </w: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Geografia turistica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Diritto e legislazione turistica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3</w:t>
            </w:r>
          </w:p>
        </w:tc>
      </w:tr>
      <w:tr w:rsidR="00703CF5" w:rsidRPr="00703CF5" w:rsidTr="00703CF5">
        <w:trPr>
          <w:trHeight w:val="225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Arte e territorio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03CF5" w:rsidRPr="00703CF5" w:rsidRDefault="00703CF5" w:rsidP="00703C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  <w:t>2</w:t>
            </w:r>
          </w:p>
        </w:tc>
      </w:tr>
      <w:tr w:rsidR="00703CF5" w:rsidRPr="00703CF5" w:rsidTr="00703CF5">
        <w:trPr>
          <w:trHeight w:val="240"/>
        </w:trPr>
        <w:tc>
          <w:tcPr>
            <w:tcW w:w="6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7"/>
                <w:szCs w:val="27"/>
                <w:lang w:eastAsia="it-IT"/>
              </w:rPr>
              <w:t>totale ore settimanali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32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32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703CF5" w:rsidRPr="00703CF5" w:rsidRDefault="00703CF5" w:rsidP="00703CF5">
            <w:pPr>
              <w:spacing w:after="225" w:line="240" w:lineRule="auto"/>
              <w:jc w:val="center"/>
              <w:rPr>
                <w:rFonts w:ascii="Arial" w:eastAsia="Times New Roman" w:hAnsi="Arial" w:cs="Arial"/>
                <w:color w:val="333333"/>
                <w:sz w:val="27"/>
                <w:szCs w:val="27"/>
                <w:lang w:eastAsia="it-IT"/>
              </w:rPr>
            </w:pPr>
            <w:r w:rsidRPr="00703CF5">
              <w:rPr>
                <w:rFonts w:ascii="Arial" w:eastAsia="Times New Roman" w:hAnsi="Arial" w:cs="Arial"/>
                <w:b/>
                <w:bCs/>
                <w:color w:val="333333"/>
                <w:sz w:val="27"/>
                <w:szCs w:val="27"/>
                <w:lang w:eastAsia="it-IT"/>
              </w:rPr>
              <w:t>32</w:t>
            </w:r>
          </w:p>
        </w:tc>
      </w:tr>
    </w:tbl>
    <w:p w:rsidR="003E692E" w:rsidRDefault="00703CF5">
      <w:bookmarkStart w:id="0" w:name="_GoBack"/>
      <w:bookmarkEnd w:id="0"/>
    </w:p>
    <w:sectPr w:rsidR="003E69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CF5"/>
    <w:rsid w:val="006738FC"/>
    <w:rsid w:val="00703CF5"/>
    <w:rsid w:val="009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ED787-DD24-4826-B938-1A0020AF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703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03CF5"/>
    <w:rPr>
      <w:b/>
      <w:bCs/>
    </w:rPr>
  </w:style>
  <w:style w:type="character" w:styleId="Enfasicorsivo">
    <w:name w:val="Emphasis"/>
    <w:basedOn w:val="Carpredefinitoparagrafo"/>
    <w:uiPriority w:val="20"/>
    <w:qFormat/>
    <w:rsid w:val="00703C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2022-09-19T07:21:00Z</dcterms:created>
  <dcterms:modified xsi:type="dcterms:W3CDTF">2022-09-19T07:22:00Z</dcterms:modified>
</cp:coreProperties>
</file>